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9F5" w:rsidRPr="00264731" w:rsidRDefault="00264731" w:rsidP="002129F5">
      <w:pPr>
        <w:spacing w:after="0" w:line="240" w:lineRule="auto"/>
        <w:jc w:val="center"/>
        <w:rPr>
          <w:rFonts w:ascii="Times New Roman" w:eastAsia="Times New Roman" w:hAnsi="Times New Roman" w:cs="Times New Roman"/>
          <w:sz w:val="24"/>
          <w:szCs w:val="24"/>
          <w:lang w:eastAsia="ru-RU"/>
        </w:rPr>
      </w:pPr>
      <w:r w:rsidRPr="00264731">
        <w:rPr>
          <w:rFonts w:ascii="Times New Roman" w:eastAsia="Times New Roman" w:hAnsi="Times New Roman" w:cs="Times New Roman"/>
          <w:sz w:val="24"/>
          <w:szCs w:val="24"/>
          <w:lang w:eastAsia="ru-RU"/>
        </w:rPr>
        <w:t>Государственное бюджетное дошкольное образовате</w:t>
      </w:r>
      <w:r w:rsidR="002129F5">
        <w:rPr>
          <w:rFonts w:ascii="Times New Roman" w:eastAsia="Times New Roman" w:hAnsi="Times New Roman" w:cs="Times New Roman"/>
          <w:sz w:val="24"/>
          <w:szCs w:val="24"/>
          <w:lang w:eastAsia="ru-RU"/>
        </w:rPr>
        <w:t>льное учреждение детский сад№ 21</w:t>
      </w:r>
      <w:r w:rsidRPr="00264731">
        <w:rPr>
          <w:rFonts w:ascii="Times New Roman" w:eastAsia="Times New Roman" w:hAnsi="Times New Roman" w:cs="Times New Roman"/>
          <w:sz w:val="24"/>
          <w:szCs w:val="24"/>
          <w:lang w:eastAsia="ru-RU"/>
        </w:rPr>
        <w:t xml:space="preserve"> </w:t>
      </w:r>
    </w:p>
    <w:p w:rsidR="00264731" w:rsidRPr="00264731" w:rsidRDefault="00264731" w:rsidP="00264731">
      <w:pPr>
        <w:spacing w:after="0" w:line="240" w:lineRule="auto"/>
        <w:jc w:val="center"/>
        <w:rPr>
          <w:rFonts w:ascii="Times New Roman" w:eastAsia="Times New Roman" w:hAnsi="Times New Roman" w:cs="Times New Roman"/>
          <w:sz w:val="24"/>
          <w:szCs w:val="24"/>
          <w:lang w:eastAsia="ru-RU"/>
        </w:rPr>
      </w:pPr>
      <w:r w:rsidRPr="00264731">
        <w:rPr>
          <w:rFonts w:ascii="Times New Roman" w:eastAsia="Times New Roman" w:hAnsi="Times New Roman" w:cs="Times New Roman"/>
          <w:sz w:val="24"/>
          <w:szCs w:val="24"/>
          <w:lang w:eastAsia="ru-RU"/>
        </w:rPr>
        <w:t>Калининского района Санкт-Петербурга</w:t>
      </w:r>
    </w:p>
    <w:p w:rsidR="00264731" w:rsidRPr="00264731" w:rsidRDefault="002129F5" w:rsidP="00264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194064</w:t>
      </w:r>
      <w:r w:rsidR="00264731" w:rsidRPr="00264731">
        <w:rPr>
          <w:rFonts w:ascii="Times New Roman" w:eastAsia="Times New Roman" w:hAnsi="Times New Roman" w:cs="Times New Roman"/>
          <w:sz w:val="24"/>
          <w:szCs w:val="24"/>
          <w:lang w:eastAsia="ru-RU"/>
        </w:rPr>
        <w:t xml:space="preserve">, Санкт – Петербург, </w:t>
      </w:r>
      <w:r>
        <w:rPr>
          <w:rFonts w:ascii="Times New Roman" w:eastAsia="Times New Roman" w:hAnsi="Times New Roman" w:cs="Times New Roman"/>
          <w:sz w:val="24"/>
          <w:szCs w:val="24"/>
          <w:lang w:eastAsia="ru-RU"/>
        </w:rPr>
        <w:t>Тихорецкий проспект</w:t>
      </w:r>
      <w:r w:rsidR="00264731" w:rsidRPr="0026473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 9 корп. 6, Литер</w:t>
      </w:r>
      <w:proofErr w:type="gramStart"/>
      <w:r>
        <w:rPr>
          <w:rFonts w:ascii="Times New Roman" w:eastAsia="Times New Roman" w:hAnsi="Times New Roman" w:cs="Times New Roman"/>
          <w:sz w:val="24"/>
          <w:szCs w:val="24"/>
          <w:lang w:eastAsia="ru-RU"/>
        </w:rPr>
        <w:t xml:space="preserve"> А</w:t>
      </w:r>
      <w:proofErr w:type="gramEnd"/>
      <w:r>
        <w:rPr>
          <w:rFonts w:ascii="Times New Roman" w:eastAsia="Times New Roman" w:hAnsi="Times New Roman" w:cs="Times New Roman"/>
          <w:sz w:val="24"/>
          <w:szCs w:val="24"/>
          <w:lang w:eastAsia="ru-RU"/>
        </w:rPr>
        <w:t xml:space="preserve"> тел</w:t>
      </w:r>
      <w:r w:rsidR="00264731" w:rsidRPr="002647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290-96-38</w:t>
      </w:r>
    </w:p>
    <w:p w:rsidR="00264731" w:rsidRPr="00264731" w:rsidRDefault="00264731" w:rsidP="00264731">
      <w:pPr>
        <w:spacing w:after="0" w:line="240" w:lineRule="auto"/>
        <w:jc w:val="center"/>
        <w:rPr>
          <w:rFonts w:ascii="Times New Roman" w:eastAsia="Times New Roman" w:hAnsi="Times New Roman" w:cs="Times New Roman"/>
          <w:b/>
          <w:sz w:val="24"/>
          <w:szCs w:val="24"/>
          <w:lang w:eastAsia="ru-RU"/>
        </w:rPr>
      </w:pPr>
    </w:p>
    <w:p w:rsidR="00264731" w:rsidRPr="00264731" w:rsidRDefault="00264731" w:rsidP="00264731">
      <w:pPr>
        <w:spacing w:after="0" w:line="240" w:lineRule="auto"/>
        <w:jc w:val="center"/>
        <w:rPr>
          <w:rFonts w:ascii="Times New Roman" w:eastAsia="Times New Roman" w:hAnsi="Times New Roman" w:cs="Times New Roman"/>
          <w:b/>
          <w:sz w:val="24"/>
          <w:szCs w:val="24"/>
          <w:lang w:eastAsia="ru-RU"/>
        </w:rPr>
      </w:pPr>
      <w:r w:rsidRPr="00264731">
        <w:rPr>
          <w:rFonts w:ascii="Times New Roman" w:eastAsia="Times New Roman" w:hAnsi="Times New Roman" w:cs="Times New Roman"/>
          <w:b/>
          <w:sz w:val="24"/>
          <w:szCs w:val="24"/>
          <w:lang w:eastAsia="ru-RU"/>
        </w:rPr>
        <w:t xml:space="preserve">Отчет о результатах </w:t>
      </w:r>
      <w:proofErr w:type="spellStart"/>
      <w:r w:rsidRPr="00264731">
        <w:rPr>
          <w:rFonts w:ascii="Times New Roman" w:eastAsia="Times New Roman" w:hAnsi="Times New Roman" w:cs="Times New Roman"/>
          <w:b/>
          <w:sz w:val="24"/>
          <w:szCs w:val="24"/>
          <w:lang w:eastAsia="ru-RU"/>
        </w:rPr>
        <w:t>самообследования</w:t>
      </w:r>
      <w:proofErr w:type="spellEnd"/>
      <w:r w:rsidRPr="00264731">
        <w:rPr>
          <w:rFonts w:ascii="Times New Roman" w:eastAsia="Times New Roman" w:hAnsi="Times New Roman" w:cs="Times New Roman"/>
          <w:b/>
          <w:sz w:val="24"/>
          <w:szCs w:val="24"/>
          <w:lang w:eastAsia="ru-RU"/>
        </w:rPr>
        <w:t xml:space="preserve"> за 2014-2015 учебный год.</w:t>
      </w:r>
    </w:p>
    <w:p w:rsidR="00264731" w:rsidRPr="00264731" w:rsidRDefault="00264731" w:rsidP="00264731">
      <w:pPr>
        <w:spacing w:after="0" w:line="240" w:lineRule="auto"/>
        <w:jc w:val="center"/>
        <w:rPr>
          <w:rFonts w:ascii="Times New Roman" w:eastAsia="Times New Roman" w:hAnsi="Times New Roman" w:cs="Times New Roman"/>
          <w:b/>
          <w:sz w:val="24"/>
          <w:szCs w:val="24"/>
          <w:lang w:eastAsia="ru-RU"/>
        </w:rPr>
      </w:pPr>
    </w:p>
    <w:p w:rsidR="00264731" w:rsidRPr="00264731" w:rsidRDefault="00264731" w:rsidP="00264731">
      <w:pPr>
        <w:spacing w:after="0" w:line="240" w:lineRule="auto"/>
        <w:rPr>
          <w:rFonts w:ascii="Times New Roman" w:eastAsia="Times New Roman" w:hAnsi="Times New Roman" w:cs="Times New Roman"/>
          <w:b/>
          <w:sz w:val="24"/>
          <w:szCs w:val="24"/>
          <w:lang w:eastAsia="ru-RU"/>
        </w:rPr>
      </w:pPr>
      <w:r w:rsidRPr="00264731">
        <w:rPr>
          <w:rFonts w:ascii="Times New Roman" w:eastAsia="Times New Roman" w:hAnsi="Times New Roman" w:cs="Times New Roman"/>
          <w:b/>
          <w:sz w:val="24"/>
          <w:szCs w:val="24"/>
          <w:lang w:eastAsia="ru-RU"/>
        </w:rPr>
        <w:t>1.Общие вопросы</w:t>
      </w:r>
    </w:p>
    <w:p w:rsidR="00264731" w:rsidRPr="00264731" w:rsidRDefault="00264731" w:rsidP="00264731">
      <w:pPr>
        <w:tabs>
          <w:tab w:val="left" w:pos="708"/>
        </w:tabs>
        <w:suppressAutoHyphens/>
        <w:spacing w:after="0" w:line="100" w:lineRule="atLeast"/>
        <w:jc w:val="both"/>
        <w:rPr>
          <w:rFonts w:ascii="Times New Roman" w:eastAsia="Calibri" w:hAnsi="Times New Roman" w:cs="Times New Roman"/>
          <w:b/>
          <w:sz w:val="24"/>
          <w:szCs w:val="24"/>
          <w:lang w:eastAsia="ru-RU"/>
        </w:rPr>
      </w:pPr>
      <w:r w:rsidRPr="00264731">
        <w:rPr>
          <w:rFonts w:ascii="Times New Roman" w:eastAsia="Calibri" w:hAnsi="Times New Roman" w:cs="Times New Roman"/>
          <w:b/>
          <w:sz w:val="24"/>
          <w:szCs w:val="24"/>
        </w:rPr>
        <w:t>1.1.Общая характеристика образовательной организации</w:t>
      </w:r>
      <w:r w:rsidRPr="00264731">
        <w:rPr>
          <w:rFonts w:ascii="Times New Roman" w:eastAsia="Calibri" w:hAnsi="Times New Roman" w:cs="Times New Roman"/>
          <w:b/>
          <w:sz w:val="24"/>
          <w:szCs w:val="24"/>
          <w:lang w:eastAsia="ru-RU"/>
        </w:rPr>
        <w:t xml:space="preserve"> </w:t>
      </w:r>
    </w:p>
    <w:p w:rsidR="00264731" w:rsidRPr="00264731" w:rsidRDefault="00264731" w:rsidP="00264731">
      <w:pPr>
        <w:tabs>
          <w:tab w:val="left" w:pos="708"/>
        </w:tabs>
        <w:suppressAutoHyphens/>
        <w:spacing w:after="0" w:line="100" w:lineRule="atLeast"/>
        <w:jc w:val="both"/>
        <w:rPr>
          <w:rFonts w:ascii="Times New Roman" w:eastAsia="Calibri" w:hAnsi="Times New Roman" w:cs="Times New Roman"/>
          <w:b/>
          <w:sz w:val="24"/>
          <w:szCs w:val="24"/>
          <w:lang w:eastAsia="ru-RU"/>
        </w:rPr>
      </w:pPr>
      <w:r w:rsidRPr="00264731">
        <w:rPr>
          <w:rFonts w:ascii="Times New Roman" w:eastAsia="Calibri" w:hAnsi="Times New Roman" w:cs="Times New Roman"/>
          <w:b/>
          <w:sz w:val="24"/>
          <w:szCs w:val="24"/>
          <w:lang w:eastAsia="ru-RU"/>
        </w:rPr>
        <w:t xml:space="preserve"> </w:t>
      </w:r>
    </w:p>
    <w:p w:rsidR="00264731" w:rsidRPr="00264731" w:rsidRDefault="00264731" w:rsidP="00264731">
      <w:pPr>
        <w:tabs>
          <w:tab w:val="left" w:pos="708"/>
        </w:tabs>
        <w:suppressAutoHyphens/>
        <w:spacing w:after="0" w:line="100" w:lineRule="atLeast"/>
        <w:jc w:val="both"/>
        <w:rPr>
          <w:rFonts w:ascii="Calibri" w:eastAsia="Calibri" w:hAnsi="Calibri" w:cs="Times New Roman"/>
        </w:rPr>
      </w:pPr>
      <w:r w:rsidRPr="00264731">
        <w:rPr>
          <w:rFonts w:ascii="Times New Roman" w:eastAsia="Calibri" w:hAnsi="Times New Roman" w:cs="Times New Roman"/>
          <w:sz w:val="24"/>
          <w:szCs w:val="24"/>
          <w:lang w:eastAsia="ru-RU"/>
        </w:rPr>
        <w:t xml:space="preserve">              Государственное   бюджетное    дошкольное    образовательное            учреждение </w:t>
      </w:r>
    </w:p>
    <w:p w:rsidR="00264731" w:rsidRPr="00264731" w:rsidRDefault="002129F5" w:rsidP="00264731">
      <w:pPr>
        <w:tabs>
          <w:tab w:val="left" w:pos="708"/>
        </w:tabs>
        <w:suppressAutoHyphens/>
        <w:spacing w:after="0" w:line="100" w:lineRule="atLeast"/>
        <w:jc w:val="both"/>
        <w:rPr>
          <w:rFonts w:ascii="Calibri" w:eastAsia="Calibri" w:hAnsi="Calibri" w:cs="Times New Roman"/>
        </w:rPr>
      </w:pPr>
      <w:r>
        <w:rPr>
          <w:rFonts w:ascii="Times New Roman" w:eastAsia="Calibri" w:hAnsi="Times New Roman" w:cs="Times New Roman"/>
          <w:sz w:val="24"/>
          <w:szCs w:val="24"/>
          <w:lang w:eastAsia="ru-RU"/>
        </w:rPr>
        <w:t>детский сад № 21</w:t>
      </w:r>
      <w:r w:rsidR="00264731" w:rsidRPr="00264731">
        <w:rPr>
          <w:rFonts w:ascii="Times New Roman" w:eastAsia="Calibri" w:hAnsi="Times New Roman" w:cs="Times New Roman"/>
          <w:sz w:val="24"/>
          <w:szCs w:val="24"/>
          <w:lang w:eastAsia="ru-RU"/>
        </w:rPr>
        <w:t xml:space="preserve"> Калининского района Санкт-Петербурга (далее ДОУ) является некоммерческой организацией - дошкольным образовательным учреждением.</w:t>
      </w:r>
    </w:p>
    <w:p w:rsidR="00264731" w:rsidRPr="00264731" w:rsidRDefault="00264731" w:rsidP="00264731">
      <w:pPr>
        <w:tabs>
          <w:tab w:val="left" w:pos="708"/>
        </w:tabs>
        <w:suppressAutoHyphens/>
        <w:spacing w:after="0" w:line="100" w:lineRule="atLeast"/>
        <w:jc w:val="both"/>
        <w:rPr>
          <w:rFonts w:ascii="Times New Roman" w:eastAsia="Calibri" w:hAnsi="Times New Roman" w:cs="Times New Roman"/>
          <w:sz w:val="24"/>
          <w:szCs w:val="24"/>
          <w:lang w:eastAsia="ru-RU"/>
        </w:rPr>
      </w:pPr>
      <w:r w:rsidRPr="00264731">
        <w:rPr>
          <w:rFonts w:ascii="Times New Roman" w:eastAsia="Calibri" w:hAnsi="Times New Roman" w:cs="Times New Roman"/>
          <w:sz w:val="24"/>
          <w:szCs w:val="24"/>
          <w:lang w:eastAsia="ru-RU"/>
        </w:rPr>
        <w:t xml:space="preserve">            </w:t>
      </w:r>
      <w:proofErr w:type="gramStart"/>
      <w:r w:rsidRPr="00264731">
        <w:rPr>
          <w:rFonts w:ascii="Times New Roman" w:eastAsia="Calibri" w:hAnsi="Times New Roman" w:cs="Times New Roman"/>
          <w:sz w:val="24"/>
          <w:szCs w:val="24"/>
          <w:lang w:eastAsia="ru-RU"/>
        </w:rPr>
        <w:t>Место нахождение</w:t>
      </w:r>
      <w:proofErr w:type="gramEnd"/>
      <w:r w:rsidRPr="00264731">
        <w:rPr>
          <w:rFonts w:ascii="Times New Roman" w:eastAsia="Calibri" w:hAnsi="Times New Roman" w:cs="Times New Roman"/>
          <w:sz w:val="24"/>
          <w:szCs w:val="24"/>
          <w:lang w:eastAsia="ru-RU"/>
        </w:rPr>
        <w:t xml:space="preserve"> ДОУ: </w:t>
      </w:r>
      <w:r w:rsidR="002129F5" w:rsidRPr="00264731">
        <w:rPr>
          <w:rFonts w:ascii="Times New Roman" w:eastAsia="Times New Roman" w:hAnsi="Times New Roman" w:cs="Times New Roman"/>
          <w:sz w:val="24"/>
          <w:szCs w:val="24"/>
          <w:lang w:eastAsia="ru-RU"/>
        </w:rPr>
        <w:t xml:space="preserve">Санкт – Петербург, </w:t>
      </w:r>
      <w:r w:rsidR="002129F5">
        <w:rPr>
          <w:rFonts w:ascii="Times New Roman" w:eastAsia="Times New Roman" w:hAnsi="Times New Roman" w:cs="Times New Roman"/>
          <w:sz w:val="24"/>
          <w:szCs w:val="24"/>
          <w:lang w:eastAsia="ru-RU"/>
        </w:rPr>
        <w:t>194064, Тихорецкий проспект</w:t>
      </w:r>
      <w:r w:rsidR="002129F5" w:rsidRPr="00264731">
        <w:rPr>
          <w:rFonts w:ascii="Times New Roman" w:eastAsia="Times New Roman" w:hAnsi="Times New Roman" w:cs="Times New Roman"/>
          <w:sz w:val="24"/>
          <w:szCs w:val="24"/>
          <w:lang w:eastAsia="ru-RU"/>
        </w:rPr>
        <w:t>,</w:t>
      </w:r>
      <w:r w:rsidR="002129F5">
        <w:rPr>
          <w:rFonts w:ascii="Times New Roman" w:eastAsia="Times New Roman" w:hAnsi="Times New Roman" w:cs="Times New Roman"/>
          <w:sz w:val="24"/>
          <w:szCs w:val="24"/>
          <w:lang w:eastAsia="ru-RU"/>
        </w:rPr>
        <w:t xml:space="preserve"> д. 9 корп. 6, Литер</w:t>
      </w:r>
      <w:proofErr w:type="gramStart"/>
      <w:r w:rsidR="002129F5">
        <w:rPr>
          <w:rFonts w:ascii="Times New Roman" w:eastAsia="Times New Roman" w:hAnsi="Times New Roman" w:cs="Times New Roman"/>
          <w:sz w:val="24"/>
          <w:szCs w:val="24"/>
          <w:lang w:eastAsia="ru-RU"/>
        </w:rPr>
        <w:t xml:space="preserve"> А</w:t>
      </w:r>
      <w:proofErr w:type="gramEnd"/>
      <w:r w:rsidR="002129F5">
        <w:rPr>
          <w:rFonts w:ascii="Times New Roman" w:eastAsia="Times New Roman" w:hAnsi="Times New Roman" w:cs="Times New Roman"/>
          <w:sz w:val="24"/>
          <w:szCs w:val="24"/>
          <w:lang w:eastAsia="ru-RU"/>
        </w:rPr>
        <w:t>, тел</w:t>
      </w:r>
      <w:r w:rsidR="002129F5" w:rsidRPr="00264731">
        <w:rPr>
          <w:rFonts w:ascii="Times New Roman" w:eastAsia="Times New Roman" w:hAnsi="Times New Roman" w:cs="Times New Roman"/>
          <w:sz w:val="24"/>
          <w:szCs w:val="24"/>
          <w:lang w:eastAsia="ru-RU"/>
        </w:rPr>
        <w:t xml:space="preserve">. </w:t>
      </w:r>
      <w:r w:rsidR="002129F5">
        <w:rPr>
          <w:rFonts w:ascii="Times New Roman" w:eastAsia="Times New Roman" w:hAnsi="Times New Roman" w:cs="Times New Roman"/>
          <w:sz w:val="24"/>
          <w:szCs w:val="24"/>
          <w:lang w:eastAsia="ru-RU"/>
        </w:rPr>
        <w:t>290-96-38</w:t>
      </w:r>
      <w:r w:rsidRPr="00264731">
        <w:rPr>
          <w:rFonts w:ascii="Times New Roman" w:eastAsia="Calibri" w:hAnsi="Times New Roman" w:cs="Times New Roman"/>
          <w:sz w:val="24"/>
          <w:szCs w:val="24"/>
          <w:lang w:eastAsia="ru-RU"/>
        </w:rPr>
        <w:t xml:space="preserve">, адрес электронной почты — </w:t>
      </w:r>
      <w:hyperlink r:id="rId6">
        <w:r w:rsidRPr="00264731">
          <w:rPr>
            <w:rFonts w:ascii="Times New Roman" w:eastAsia="Calibri" w:hAnsi="Times New Roman" w:cs="Times New Roman"/>
            <w:sz w:val="24"/>
            <w:szCs w:val="24"/>
            <w:u w:val="single"/>
            <w:lang w:val="en-US" w:eastAsia="ru-RU" w:bidi="ru-RU"/>
          </w:rPr>
          <w:t>dou</w:t>
        </w:r>
      </w:hyperlink>
      <w:r w:rsidR="002129F5">
        <w:rPr>
          <w:rFonts w:ascii="Times New Roman" w:eastAsia="Calibri" w:hAnsi="Times New Roman" w:cs="Times New Roman"/>
          <w:sz w:val="24"/>
          <w:szCs w:val="24"/>
          <w:u w:val="single"/>
          <w:lang w:eastAsia="ru-RU" w:bidi="ru-RU"/>
        </w:rPr>
        <w:t>21</w:t>
      </w:r>
      <w:r w:rsidRPr="00264731">
        <w:rPr>
          <w:rFonts w:ascii="Times New Roman" w:eastAsia="Calibri" w:hAnsi="Times New Roman" w:cs="Times New Roman"/>
          <w:sz w:val="24"/>
          <w:szCs w:val="24"/>
          <w:u w:val="single"/>
          <w:lang w:eastAsia="ru-RU" w:bidi="ru-RU"/>
        </w:rPr>
        <w:t xml:space="preserve"> </w:t>
      </w:r>
      <w:r w:rsidRPr="00264731">
        <w:rPr>
          <w:rFonts w:ascii="Times New Roman" w:eastAsia="Calibri" w:hAnsi="Times New Roman" w:cs="Times New Roman"/>
          <w:sz w:val="24"/>
          <w:szCs w:val="24"/>
          <w:u w:val="single"/>
          <w:lang w:val="en-US" w:eastAsia="ru-RU" w:bidi="ru-RU"/>
        </w:rPr>
        <w:t>spb</w:t>
      </w:r>
      <w:r w:rsidRPr="00264731">
        <w:rPr>
          <w:rFonts w:ascii="Times New Roman" w:eastAsia="Calibri" w:hAnsi="Times New Roman" w:cs="Times New Roman"/>
          <w:sz w:val="24"/>
          <w:szCs w:val="24"/>
          <w:u w:val="single"/>
          <w:lang w:eastAsia="ru-RU" w:bidi="ru-RU"/>
        </w:rPr>
        <w:t>@</w:t>
      </w:r>
      <w:r w:rsidRPr="00264731">
        <w:rPr>
          <w:rFonts w:ascii="Times New Roman" w:eastAsia="Calibri" w:hAnsi="Times New Roman" w:cs="Times New Roman"/>
          <w:sz w:val="24"/>
          <w:szCs w:val="24"/>
          <w:u w:val="single"/>
          <w:lang w:val="en-US" w:eastAsia="ru-RU" w:bidi="ru-RU"/>
        </w:rPr>
        <w:t>yandex</w:t>
      </w:r>
      <w:r w:rsidRPr="00264731">
        <w:rPr>
          <w:rFonts w:ascii="Times New Roman" w:eastAsia="Calibri" w:hAnsi="Times New Roman" w:cs="Times New Roman"/>
          <w:sz w:val="24"/>
          <w:szCs w:val="24"/>
          <w:u w:val="single"/>
          <w:lang w:eastAsia="ru-RU" w:bidi="ru-RU"/>
        </w:rPr>
        <w:t>.</w:t>
      </w:r>
      <w:r w:rsidRPr="00264731">
        <w:rPr>
          <w:rFonts w:ascii="Times New Roman" w:eastAsia="Calibri" w:hAnsi="Times New Roman" w:cs="Times New Roman"/>
          <w:sz w:val="24"/>
          <w:szCs w:val="24"/>
          <w:u w:val="single"/>
          <w:lang w:val="en-US" w:eastAsia="ru-RU" w:bidi="ru-RU"/>
        </w:rPr>
        <w:t>ru</w:t>
      </w:r>
      <w:r w:rsidRPr="00264731">
        <w:rPr>
          <w:rFonts w:ascii="Times New Roman" w:eastAsia="Calibri" w:hAnsi="Times New Roman" w:cs="Times New Roman"/>
          <w:sz w:val="24"/>
          <w:szCs w:val="24"/>
          <w:lang w:eastAsia="ru-RU"/>
        </w:rPr>
        <w:t xml:space="preserve">, адрес сайта - </w:t>
      </w:r>
      <w:proofErr w:type="spellStart"/>
      <w:r w:rsidR="009A68EA" w:rsidRPr="009A68EA">
        <w:rPr>
          <w:rFonts w:ascii="Times New Roman" w:eastAsia="Calibri" w:hAnsi="Times New Roman" w:cs="Times New Roman"/>
          <w:sz w:val="24"/>
          <w:szCs w:val="24"/>
          <w:lang w:val="en-US" w:eastAsia="ru-RU"/>
        </w:rPr>
        <w:t>dou</w:t>
      </w:r>
      <w:proofErr w:type="spellEnd"/>
      <w:r w:rsidR="009A68EA" w:rsidRPr="009A68EA">
        <w:rPr>
          <w:rFonts w:ascii="Times New Roman" w:eastAsia="Calibri" w:hAnsi="Times New Roman" w:cs="Times New Roman"/>
          <w:sz w:val="24"/>
          <w:szCs w:val="24"/>
          <w:lang w:eastAsia="ru-RU"/>
        </w:rPr>
        <w:t>21.</w:t>
      </w:r>
      <w:proofErr w:type="spellStart"/>
      <w:r w:rsidR="009A68EA" w:rsidRPr="009A68EA">
        <w:rPr>
          <w:rFonts w:ascii="Times New Roman" w:eastAsia="Calibri" w:hAnsi="Times New Roman" w:cs="Times New Roman"/>
          <w:sz w:val="24"/>
          <w:szCs w:val="24"/>
          <w:lang w:val="en-US" w:eastAsia="ru-RU"/>
        </w:rPr>
        <w:t>ucoz</w:t>
      </w:r>
      <w:proofErr w:type="spellEnd"/>
      <w:r w:rsidR="009A68EA" w:rsidRPr="009A68EA">
        <w:rPr>
          <w:rFonts w:ascii="Times New Roman" w:eastAsia="Calibri" w:hAnsi="Times New Roman" w:cs="Times New Roman"/>
          <w:sz w:val="24"/>
          <w:szCs w:val="24"/>
          <w:lang w:eastAsia="ru-RU"/>
        </w:rPr>
        <w:t>.</w:t>
      </w:r>
      <w:r w:rsidR="009A68EA" w:rsidRPr="009A68EA">
        <w:rPr>
          <w:rFonts w:ascii="Times New Roman" w:eastAsia="Calibri" w:hAnsi="Times New Roman" w:cs="Times New Roman"/>
          <w:sz w:val="24"/>
          <w:szCs w:val="24"/>
          <w:lang w:val="en-US" w:eastAsia="ru-RU"/>
        </w:rPr>
        <w:t>com</w:t>
      </w:r>
      <w:r w:rsidRPr="00264731">
        <w:rPr>
          <w:rFonts w:ascii="Times New Roman" w:eastAsia="Calibri" w:hAnsi="Times New Roman" w:cs="Times New Roman"/>
          <w:sz w:val="24"/>
          <w:szCs w:val="24"/>
          <w:lang w:eastAsia="ru-RU"/>
        </w:rPr>
        <w:t xml:space="preserve"> , заведующий – </w:t>
      </w:r>
      <w:r w:rsidR="009A68EA">
        <w:rPr>
          <w:rFonts w:ascii="Times New Roman" w:eastAsia="Calibri" w:hAnsi="Times New Roman" w:cs="Times New Roman"/>
          <w:sz w:val="24"/>
          <w:szCs w:val="24"/>
          <w:lang w:eastAsia="ru-RU"/>
        </w:rPr>
        <w:t xml:space="preserve">Оксана Александровна </w:t>
      </w:r>
      <w:proofErr w:type="spellStart"/>
      <w:r w:rsidR="009A68EA">
        <w:rPr>
          <w:rFonts w:ascii="Times New Roman" w:eastAsia="Calibri" w:hAnsi="Times New Roman" w:cs="Times New Roman"/>
          <w:sz w:val="24"/>
          <w:szCs w:val="24"/>
          <w:lang w:eastAsia="ru-RU"/>
        </w:rPr>
        <w:t>Панчихина</w:t>
      </w:r>
      <w:proofErr w:type="spellEnd"/>
      <w:r w:rsidRPr="00264731">
        <w:rPr>
          <w:rFonts w:ascii="Times New Roman" w:eastAsia="Calibri" w:hAnsi="Times New Roman" w:cs="Times New Roman"/>
          <w:sz w:val="24"/>
          <w:szCs w:val="24"/>
          <w:lang w:eastAsia="ru-RU"/>
        </w:rPr>
        <w:t>.</w:t>
      </w:r>
    </w:p>
    <w:p w:rsidR="00264731" w:rsidRPr="00264731" w:rsidRDefault="009A68EA" w:rsidP="00264731">
      <w:pPr>
        <w:tabs>
          <w:tab w:val="left" w:pos="708"/>
        </w:tabs>
        <w:suppressAutoHyphens/>
        <w:spacing w:after="0" w:line="100" w:lineRule="atLeast"/>
        <w:jc w:val="both"/>
        <w:rPr>
          <w:rFonts w:ascii="Calibri" w:eastAsia="Calibri" w:hAnsi="Calibri" w:cs="Times New Roman"/>
        </w:rPr>
      </w:pPr>
      <w:r>
        <w:rPr>
          <w:rFonts w:ascii="Times New Roman" w:eastAsia="Calibri" w:hAnsi="Times New Roman" w:cs="Times New Roman"/>
          <w:sz w:val="24"/>
          <w:szCs w:val="24"/>
          <w:lang w:eastAsia="ru-RU"/>
        </w:rPr>
        <w:t xml:space="preserve">            Год постройки 1964</w:t>
      </w:r>
      <w:r w:rsidR="00264731" w:rsidRPr="00264731">
        <w:rPr>
          <w:rFonts w:ascii="Times New Roman" w:eastAsia="Calibri" w:hAnsi="Times New Roman" w:cs="Times New Roman"/>
          <w:sz w:val="24"/>
          <w:szCs w:val="24"/>
          <w:lang w:eastAsia="ru-RU"/>
        </w:rPr>
        <w:t>.</w:t>
      </w:r>
    </w:p>
    <w:p w:rsidR="00264731" w:rsidRPr="00264731" w:rsidRDefault="00264731" w:rsidP="00264731">
      <w:pPr>
        <w:tabs>
          <w:tab w:val="left" w:pos="708"/>
        </w:tabs>
        <w:suppressAutoHyphens/>
        <w:spacing w:after="0" w:line="100" w:lineRule="atLeast"/>
        <w:jc w:val="both"/>
        <w:rPr>
          <w:rFonts w:ascii="Times New Roman" w:eastAsia="Calibri" w:hAnsi="Times New Roman" w:cs="Times New Roman"/>
          <w:sz w:val="24"/>
          <w:szCs w:val="24"/>
          <w:lang w:eastAsia="ru-RU"/>
        </w:rPr>
      </w:pPr>
      <w:r w:rsidRPr="00264731">
        <w:rPr>
          <w:rFonts w:ascii="Times New Roman" w:eastAsia="Calibri" w:hAnsi="Times New Roman" w:cs="Times New Roman"/>
          <w:sz w:val="24"/>
          <w:szCs w:val="24"/>
          <w:lang w:eastAsia="ru-RU"/>
        </w:rPr>
        <w:t xml:space="preserve">             ДОУ является современной образовательной организацией со своими традициями, системой работы, слаженным трудовым коллективом. Учреждение имеет высокий рейтинг среди дошкольных образовательных учреждений района.     </w:t>
      </w:r>
    </w:p>
    <w:p w:rsidR="00264731" w:rsidRPr="00264731" w:rsidRDefault="00264731" w:rsidP="00264731">
      <w:pPr>
        <w:tabs>
          <w:tab w:val="left" w:pos="708"/>
        </w:tabs>
        <w:suppressAutoHyphens/>
        <w:spacing w:after="0" w:line="100" w:lineRule="atLeast"/>
        <w:jc w:val="both"/>
        <w:rPr>
          <w:rFonts w:ascii="Calibri" w:eastAsia="Calibri" w:hAnsi="Calibri" w:cs="Times New Roman"/>
        </w:rPr>
      </w:pPr>
      <w:r w:rsidRPr="00264731">
        <w:rPr>
          <w:rFonts w:ascii="Times New Roman" w:eastAsia="Calibri" w:hAnsi="Times New Roman" w:cs="Times New Roman"/>
          <w:sz w:val="24"/>
          <w:szCs w:val="24"/>
          <w:lang w:eastAsia="ru-RU"/>
        </w:rPr>
        <w:t xml:space="preserve">   </w:t>
      </w:r>
      <w:r w:rsidR="009A68EA">
        <w:rPr>
          <w:rFonts w:ascii="Times New Roman" w:eastAsia="Calibri" w:hAnsi="Times New Roman" w:cs="Times New Roman"/>
          <w:sz w:val="24"/>
          <w:szCs w:val="24"/>
          <w:lang w:eastAsia="ru-RU"/>
        </w:rPr>
        <w:t xml:space="preserve">          В ДОУ функционирует 12 групп: 3</w:t>
      </w:r>
      <w:r w:rsidRPr="00264731">
        <w:rPr>
          <w:rFonts w:ascii="Times New Roman" w:eastAsia="Calibri" w:hAnsi="Times New Roman" w:cs="Times New Roman"/>
          <w:sz w:val="24"/>
          <w:szCs w:val="24"/>
          <w:lang w:eastAsia="ru-RU"/>
        </w:rPr>
        <w:t xml:space="preserve"> группы раннего возраста, 9 групп дошкольного возраста. ДОУ посещают дети </w:t>
      </w:r>
      <w:proofErr w:type="gramStart"/>
      <w:r w:rsidRPr="00264731">
        <w:rPr>
          <w:rFonts w:ascii="Times New Roman" w:eastAsia="Calibri" w:hAnsi="Times New Roman" w:cs="Times New Roman"/>
          <w:sz w:val="24"/>
          <w:szCs w:val="24"/>
          <w:lang w:eastAsia="ru-RU"/>
        </w:rPr>
        <w:t>из</w:t>
      </w:r>
      <w:proofErr w:type="gramEnd"/>
      <w:r w:rsidRPr="00264731">
        <w:rPr>
          <w:rFonts w:ascii="Times New Roman" w:eastAsia="Calibri" w:hAnsi="Times New Roman" w:cs="Times New Roman"/>
          <w:sz w:val="24"/>
          <w:szCs w:val="24"/>
          <w:lang w:eastAsia="ru-RU"/>
        </w:rPr>
        <w:t xml:space="preserve">  </w:t>
      </w:r>
      <w:proofErr w:type="gramStart"/>
      <w:r w:rsidRPr="00264731">
        <w:rPr>
          <w:rFonts w:ascii="Times New Roman" w:eastAsia="Calibri" w:hAnsi="Times New Roman" w:cs="Times New Roman"/>
          <w:sz w:val="24"/>
          <w:szCs w:val="24"/>
          <w:lang w:eastAsia="ru-RU"/>
        </w:rPr>
        <w:t>семьей</w:t>
      </w:r>
      <w:proofErr w:type="gramEnd"/>
      <w:r w:rsidRPr="00264731">
        <w:rPr>
          <w:rFonts w:ascii="Times New Roman" w:eastAsia="Calibri" w:hAnsi="Times New Roman" w:cs="Times New Roman"/>
          <w:sz w:val="24"/>
          <w:szCs w:val="24"/>
          <w:lang w:eastAsia="ru-RU"/>
        </w:rPr>
        <w:t xml:space="preserve"> служащих, рабочих, мелких и средних предпринимателей. Многодетные семьи сос</w:t>
      </w:r>
      <w:r w:rsidR="009A68EA">
        <w:rPr>
          <w:rFonts w:ascii="Times New Roman" w:eastAsia="Calibri" w:hAnsi="Times New Roman" w:cs="Times New Roman"/>
          <w:sz w:val="24"/>
          <w:szCs w:val="24"/>
          <w:lang w:eastAsia="ru-RU"/>
        </w:rPr>
        <w:t>тавляют 10%, неполные семьи - 17</w:t>
      </w:r>
      <w:r w:rsidRPr="00264731">
        <w:rPr>
          <w:rFonts w:ascii="Times New Roman" w:eastAsia="Calibri" w:hAnsi="Times New Roman" w:cs="Times New Roman"/>
          <w:sz w:val="24"/>
          <w:szCs w:val="24"/>
          <w:lang w:eastAsia="ru-RU"/>
        </w:rPr>
        <w:t>%, асоциальных семей нет.</w:t>
      </w:r>
    </w:p>
    <w:p w:rsidR="00264731" w:rsidRPr="00264731" w:rsidRDefault="00264731" w:rsidP="00264731">
      <w:pPr>
        <w:tabs>
          <w:tab w:val="left" w:pos="708"/>
        </w:tabs>
        <w:suppressAutoHyphens/>
        <w:spacing w:after="0" w:line="100" w:lineRule="atLeast"/>
        <w:jc w:val="both"/>
        <w:rPr>
          <w:rFonts w:ascii="Calibri" w:eastAsia="Calibri" w:hAnsi="Calibri" w:cs="Times New Roman"/>
        </w:rPr>
      </w:pPr>
      <w:r w:rsidRPr="00264731">
        <w:rPr>
          <w:rFonts w:ascii="Times New Roman" w:eastAsia="Calibri" w:hAnsi="Times New Roman" w:cs="Times New Roman"/>
          <w:sz w:val="24"/>
          <w:szCs w:val="24"/>
          <w:lang w:eastAsia="ru-RU"/>
        </w:rPr>
        <w:t xml:space="preserve">            Штат сотрудников учреждения укомплектован полностью, в том числе педагогами специалистами: инструктором по физической культуре и музыкальным руководителем. Педагоги с высшим специал</w:t>
      </w:r>
      <w:r w:rsidR="009A68EA">
        <w:rPr>
          <w:rFonts w:ascii="Times New Roman" w:eastAsia="Calibri" w:hAnsi="Times New Roman" w:cs="Times New Roman"/>
          <w:sz w:val="24"/>
          <w:szCs w:val="24"/>
          <w:lang w:eastAsia="ru-RU"/>
        </w:rPr>
        <w:t>ьным  образованием составляют 12</w:t>
      </w:r>
      <w:r w:rsidRPr="00264731">
        <w:rPr>
          <w:rFonts w:ascii="Times New Roman" w:eastAsia="Calibri" w:hAnsi="Times New Roman" w:cs="Times New Roman"/>
          <w:sz w:val="24"/>
          <w:szCs w:val="24"/>
          <w:lang w:eastAsia="ru-RU"/>
        </w:rPr>
        <w:t xml:space="preserve">%, </w:t>
      </w:r>
      <w:r w:rsidR="009A68EA">
        <w:rPr>
          <w:rFonts w:ascii="Times New Roman" w:eastAsia="Calibri" w:hAnsi="Times New Roman" w:cs="Times New Roman"/>
          <w:sz w:val="24"/>
          <w:szCs w:val="24"/>
          <w:lang w:eastAsia="ru-RU"/>
        </w:rPr>
        <w:t>4</w:t>
      </w:r>
      <w:r w:rsidRPr="00264731">
        <w:rPr>
          <w:rFonts w:ascii="Times New Roman" w:eastAsia="Calibri" w:hAnsi="Times New Roman" w:cs="Times New Roman"/>
          <w:sz w:val="24"/>
          <w:szCs w:val="24"/>
          <w:lang w:eastAsia="ru-RU"/>
        </w:rPr>
        <w:t xml:space="preserve">% с высшей квалификационной категорией,  60%  с опытом работы более 5 лет. </w:t>
      </w:r>
    </w:p>
    <w:p w:rsidR="00264731" w:rsidRPr="00264731" w:rsidRDefault="009A68EA" w:rsidP="00264731">
      <w:pPr>
        <w:tabs>
          <w:tab w:val="left" w:pos="708"/>
        </w:tabs>
        <w:suppressAutoHyphens/>
        <w:spacing w:after="0" w:line="10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264731" w:rsidRDefault="00264731" w:rsidP="00264731">
      <w:pPr>
        <w:tabs>
          <w:tab w:val="left" w:pos="708"/>
        </w:tabs>
        <w:suppressAutoHyphens/>
        <w:spacing w:after="0" w:line="100" w:lineRule="atLeast"/>
        <w:jc w:val="both"/>
        <w:rPr>
          <w:rFonts w:ascii="Times New Roman" w:eastAsia="Calibri" w:hAnsi="Times New Roman" w:cs="Times New Roman"/>
          <w:sz w:val="24"/>
          <w:szCs w:val="24"/>
          <w:lang w:eastAsia="ru-RU"/>
        </w:rPr>
      </w:pPr>
      <w:r w:rsidRPr="00264731">
        <w:rPr>
          <w:rFonts w:ascii="Times New Roman" w:eastAsia="Calibri" w:hAnsi="Times New Roman" w:cs="Times New Roman"/>
          <w:sz w:val="24"/>
          <w:szCs w:val="24"/>
          <w:lang w:eastAsia="ru-RU"/>
        </w:rPr>
        <w:t xml:space="preserve">           В учреждении имеется оборудованный методический кабинет, медицинский кабинет, спортивный и музыкальный зал. Терр</w:t>
      </w:r>
      <w:r w:rsidR="009A68EA">
        <w:rPr>
          <w:rFonts w:ascii="Times New Roman" w:eastAsia="Calibri" w:hAnsi="Times New Roman" w:cs="Times New Roman"/>
          <w:sz w:val="24"/>
          <w:szCs w:val="24"/>
          <w:lang w:eastAsia="ru-RU"/>
        </w:rPr>
        <w:t>итория учреждения оборудована 12</w:t>
      </w:r>
      <w:r w:rsidRPr="00264731">
        <w:rPr>
          <w:rFonts w:ascii="Times New Roman" w:eastAsia="Calibri" w:hAnsi="Times New Roman" w:cs="Times New Roman"/>
          <w:sz w:val="24"/>
          <w:szCs w:val="24"/>
          <w:lang w:eastAsia="ru-RU"/>
        </w:rPr>
        <w:t xml:space="preserve"> игровыми площадками</w:t>
      </w:r>
      <w:r w:rsidR="009A68EA">
        <w:rPr>
          <w:rFonts w:ascii="Times New Roman" w:eastAsia="Calibri" w:hAnsi="Times New Roman" w:cs="Times New Roman"/>
          <w:sz w:val="24"/>
          <w:szCs w:val="24"/>
          <w:lang w:eastAsia="ru-RU"/>
        </w:rPr>
        <w:t>.</w:t>
      </w:r>
      <w:r w:rsidRPr="00264731">
        <w:rPr>
          <w:rFonts w:ascii="Times New Roman" w:eastAsia="Calibri" w:hAnsi="Times New Roman" w:cs="Times New Roman"/>
          <w:sz w:val="24"/>
          <w:szCs w:val="24"/>
          <w:lang w:eastAsia="ru-RU"/>
        </w:rPr>
        <w:t xml:space="preserve"> </w:t>
      </w:r>
    </w:p>
    <w:p w:rsidR="009A68EA" w:rsidRPr="00264731" w:rsidRDefault="009A68EA" w:rsidP="00264731">
      <w:pPr>
        <w:tabs>
          <w:tab w:val="left" w:pos="708"/>
        </w:tabs>
        <w:suppressAutoHyphens/>
        <w:spacing w:after="0" w:line="100" w:lineRule="atLeast"/>
        <w:jc w:val="both"/>
        <w:rPr>
          <w:rFonts w:ascii="Times New Roman" w:eastAsia="Calibri" w:hAnsi="Times New Roman" w:cs="Times New Roman"/>
          <w:sz w:val="24"/>
          <w:szCs w:val="24"/>
          <w:lang w:eastAsia="ru-RU"/>
        </w:rPr>
      </w:pPr>
    </w:p>
    <w:p w:rsidR="00264731" w:rsidRPr="00264731" w:rsidRDefault="00264731" w:rsidP="00264731">
      <w:pPr>
        <w:tabs>
          <w:tab w:val="left" w:pos="708"/>
        </w:tabs>
        <w:suppressAutoHyphens/>
        <w:spacing w:after="0" w:line="100" w:lineRule="atLeast"/>
        <w:rPr>
          <w:rFonts w:ascii="Times New Roman" w:eastAsia="Calibri" w:hAnsi="Times New Roman" w:cs="Times New Roman"/>
          <w:b/>
          <w:sz w:val="24"/>
          <w:szCs w:val="24"/>
          <w:lang w:eastAsia="ru-RU"/>
        </w:rPr>
      </w:pPr>
      <w:r w:rsidRPr="00264731">
        <w:rPr>
          <w:rFonts w:ascii="Times New Roman" w:eastAsia="Calibri" w:hAnsi="Times New Roman" w:cs="Times New Roman"/>
          <w:b/>
          <w:sz w:val="24"/>
          <w:szCs w:val="24"/>
          <w:lang w:eastAsia="ru-RU"/>
        </w:rPr>
        <w:t>1.2.Организационно – правовое обеспечение</w:t>
      </w:r>
    </w:p>
    <w:p w:rsidR="00264731" w:rsidRPr="00264731" w:rsidRDefault="00264731" w:rsidP="00264731">
      <w:pPr>
        <w:tabs>
          <w:tab w:val="left" w:pos="708"/>
        </w:tabs>
        <w:suppressAutoHyphens/>
        <w:spacing w:after="0" w:line="100" w:lineRule="atLeast"/>
        <w:rPr>
          <w:rFonts w:ascii="Times New Roman" w:eastAsia="Calibri" w:hAnsi="Times New Roman" w:cs="Times New Roman"/>
          <w:b/>
          <w:sz w:val="24"/>
          <w:szCs w:val="24"/>
          <w:lang w:eastAsia="ru-RU"/>
        </w:rPr>
      </w:pPr>
    </w:p>
    <w:p w:rsidR="00264731" w:rsidRPr="00264731" w:rsidRDefault="00264731" w:rsidP="00264731">
      <w:pPr>
        <w:tabs>
          <w:tab w:val="left" w:pos="708"/>
        </w:tabs>
        <w:suppressAutoHyphens/>
        <w:spacing w:after="0" w:line="100" w:lineRule="atLeast"/>
        <w:jc w:val="both"/>
        <w:rPr>
          <w:rFonts w:ascii="Calibri" w:eastAsia="Calibri" w:hAnsi="Calibri" w:cs="Times New Roman"/>
          <w:sz w:val="24"/>
          <w:szCs w:val="24"/>
          <w:lang w:eastAsia="ru-RU"/>
        </w:rPr>
      </w:pPr>
      <w:r w:rsidRPr="00264731">
        <w:rPr>
          <w:rFonts w:ascii="Times New Roman" w:eastAsia="Calibri" w:hAnsi="Times New Roman" w:cs="Times New Roman"/>
          <w:sz w:val="24"/>
          <w:szCs w:val="24"/>
          <w:lang w:eastAsia="ru-RU"/>
        </w:rPr>
        <w:t xml:space="preserve">          Учредителем ДОУ является субъект</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Российской</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Федерации</w:t>
      </w:r>
      <w:r w:rsidRPr="00264731">
        <w:rPr>
          <w:rFonts w:ascii="Times New Roman" w:eastAsia="Times New Roman" w:hAnsi="Times New Roman" w:cs="Times New Roman"/>
          <w:sz w:val="24"/>
          <w:szCs w:val="24"/>
          <w:lang w:eastAsia="ru-RU"/>
        </w:rPr>
        <w:t xml:space="preserve"> – </w:t>
      </w:r>
      <w:r w:rsidRPr="00264731">
        <w:rPr>
          <w:rFonts w:ascii="Times New Roman" w:eastAsia="Calibri" w:hAnsi="Times New Roman" w:cs="Times New Roman"/>
          <w:sz w:val="24"/>
          <w:szCs w:val="24"/>
          <w:lang w:eastAsia="ru-RU"/>
        </w:rPr>
        <w:t>город</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федерального</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значения</w:t>
      </w:r>
      <w:r w:rsidRPr="00264731">
        <w:rPr>
          <w:rFonts w:ascii="Times New Roman" w:eastAsia="Times New Roman" w:hAnsi="Times New Roman" w:cs="Times New Roman"/>
          <w:sz w:val="24"/>
          <w:szCs w:val="24"/>
          <w:lang w:eastAsia="ru-RU"/>
        </w:rPr>
        <w:t xml:space="preserve"> – </w:t>
      </w:r>
      <w:r w:rsidRPr="00264731">
        <w:rPr>
          <w:rFonts w:ascii="Times New Roman" w:eastAsia="Calibri" w:hAnsi="Times New Roman" w:cs="Times New Roman"/>
          <w:sz w:val="24"/>
          <w:szCs w:val="24"/>
          <w:lang w:eastAsia="ru-RU"/>
        </w:rPr>
        <w:t>Санкт-Петербург. Функции</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и</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полномочия</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учредителя</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Образовательного</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учреждения</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осуществляют</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исполнительные</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органы</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государственной</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власти</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Санкт-Петербурга</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Комитет</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по</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образованию</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и</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администрация</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Калининского</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района</w:t>
      </w:r>
      <w:r w:rsidRPr="00264731">
        <w:rPr>
          <w:rFonts w:ascii="Times New Roman" w:eastAsia="Times New Roman" w:hAnsi="Times New Roman" w:cs="Times New Roman"/>
          <w:sz w:val="24"/>
          <w:szCs w:val="24"/>
          <w:lang w:eastAsia="ru-RU"/>
        </w:rPr>
        <w:t xml:space="preserve"> </w:t>
      </w:r>
      <w:r w:rsidRPr="00264731">
        <w:rPr>
          <w:rFonts w:ascii="Times New Roman" w:eastAsia="Calibri" w:hAnsi="Times New Roman" w:cs="Times New Roman"/>
          <w:sz w:val="24"/>
          <w:szCs w:val="24"/>
          <w:lang w:eastAsia="ru-RU"/>
        </w:rPr>
        <w:t>Санкт-Петербурга.</w:t>
      </w:r>
      <w:r w:rsidRPr="00264731">
        <w:rPr>
          <w:rFonts w:ascii="Calibri" w:eastAsia="Calibri" w:hAnsi="Calibri" w:cs="Times New Roman"/>
          <w:sz w:val="24"/>
          <w:szCs w:val="24"/>
          <w:lang w:eastAsia="ru-RU"/>
        </w:rPr>
        <w:t xml:space="preserve">  </w:t>
      </w:r>
      <w:r w:rsidRPr="00264731">
        <w:rPr>
          <w:rFonts w:ascii="Calibri" w:eastAsia="Calibri" w:hAnsi="Calibri" w:cs="Times New Roman"/>
          <w:sz w:val="24"/>
          <w:szCs w:val="24"/>
          <w:lang w:eastAsia="ru-RU"/>
        </w:rPr>
        <w:br/>
      </w:r>
      <w:r w:rsidRPr="00264731">
        <w:rPr>
          <w:rFonts w:ascii="Times New Roman" w:eastAsia="Calibri" w:hAnsi="Times New Roman" w:cs="Times New Roman"/>
          <w:sz w:val="24"/>
          <w:szCs w:val="24"/>
          <w:lang w:eastAsia="ru-RU"/>
        </w:rPr>
        <w:t xml:space="preserve">          Отношения между ДОУ и учредителем регулируются  договором, заключенным </w:t>
      </w:r>
      <w:proofErr w:type="gramStart"/>
      <w:r w:rsidRPr="00264731">
        <w:rPr>
          <w:rFonts w:ascii="Times New Roman" w:eastAsia="Calibri" w:hAnsi="Times New Roman" w:cs="Times New Roman"/>
          <w:sz w:val="24"/>
          <w:szCs w:val="24"/>
          <w:lang w:eastAsia="ru-RU"/>
        </w:rPr>
        <w:t>между</w:t>
      </w:r>
      <w:proofErr w:type="gramEnd"/>
      <w:r w:rsidRPr="00264731">
        <w:rPr>
          <w:rFonts w:ascii="Times New Roman" w:eastAsia="Calibri" w:hAnsi="Times New Roman" w:cs="Times New Roman"/>
          <w:sz w:val="24"/>
          <w:szCs w:val="24"/>
          <w:lang w:eastAsia="ru-RU"/>
        </w:rPr>
        <w:t xml:space="preserve">  в соответствии с законодательством. </w:t>
      </w:r>
    </w:p>
    <w:p w:rsidR="00264731" w:rsidRPr="00264731" w:rsidRDefault="00264731" w:rsidP="00264731">
      <w:pPr>
        <w:tabs>
          <w:tab w:val="left" w:pos="708"/>
        </w:tabs>
        <w:suppressAutoHyphens/>
        <w:spacing w:after="0" w:line="100" w:lineRule="atLeast"/>
        <w:rPr>
          <w:rFonts w:ascii="Times New Roman" w:eastAsia="Calibri" w:hAnsi="Times New Roman" w:cs="Times New Roman"/>
          <w:sz w:val="24"/>
          <w:szCs w:val="24"/>
          <w:lang w:eastAsia="ru-RU"/>
        </w:rPr>
      </w:pPr>
    </w:p>
    <w:p w:rsidR="00264731" w:rsidRPr="00264731" w:rsidRDefault="00264731" w:rsidP="00264731">
      <w:pPr>
        <w:tabs>
          <w:tab w:val="left" w:pos="708"/>
        </w:tabs>
        <w:suppressAutoHyphens/>
        <w:spacing w:after="0" w:line="100" w:lineRule="atLeast"/>
        <w:jc w:val="both"/>
        <w:rPr>
          <w:rFonts w:ascii="Calibri" w:eastAsia="Calibri" w:hAnsi="Calibri" w:cs="Times New Roman"/>
        </w:rPr>
      </w:pPr>
      <w:r w:rsidRPr="00264731">
        <w:rPr>
          <w:rFonts w:ascii="Times New Roman" w:eastAsia="Calibri" w:hAnsi="Times New Roman" w:cs="Times New Roman"/>
          <w:sz w:val="24"/>
          <w:szCs w:val="24"/>
        </w:rPr>
        <w:t>-Приоритетный национальный проект «Образование» Концепция непрерывного образования (дошкольное и начальное звено)</w:t>
      </w:r>
    </w:p>
    <w:p w:rsidR="00264731" w:rsidRPr="00264731" w:rsidRDefault="00264731" w:rsidP="00264731">
      <w:pPr>
        <w:tabs>
          <w:tab w:val="left" w:pos="708"/>
        </w:tabs>
        <w:suppressAutoHyphens/>
        <w:spacing w:after="0" w:line="100" w:lineRule="atLeast"/>
        <w:jc w:val="both"/>
        <w:rPr>
          <w:rFonts w:ascii="Calibri" w:eastAsia="Calibri" w:hAnsi="Calibri" w:cs="Times New Roman"/>
        </w:rPr>
      </w:pPr>
      <w:r w:rsidRPr="00264731">
        <w:rPr>
          <w:rFonts w:ascii="Times New Roman" w:eastAsia="Calibri" w:hAnsi="Times New Roman" w:cs="Times New Roman"/>
          <w:sz w:val="24"/>
          <w:szCs w:val="24"/>
        </w:rPr>
        <w:t xml:space="preserve"> -Федеральный закон «Об образовании в Российской Федерации» от 29 декабря 2012 г. № 273-ФЗ</w:t>
      </w:r>
    </w:p>
    <w:p w:rsidR="00264731" w:rsidRPr="00264731" w:rsidRDefault="00264731" w:rsidP="00264731">
      <w:pPr>
        <w:tabs>
          <w:tab w:val="left" w:pos="708"/>
        </w:tabs>
        <w:suppressAutoHyphens/>
        <w:spacing w:after="0" w:line="100" w:lineRule="atLeast"/>
        <w:jc w:val="both"/>
        <w:rPr>
          <w:rFonts w:ascii="Calibri" w:eastAsia="Calibri" w:hAnsi="Calibri" w:cs="Times New Roman"/>
        </w:rPr>
      </w:pPr>
      <w:r w:rsidRPr="00264731">
        <w:rPr>
          <w:rFonts w:ascii="Times New Roman" w:eastAsia="Calibri" w:hAnsi="Times New Roman" w:cs="Times New Roman"/>
          <w:sz w:val="24"/>
          <w:szCs w:val="24"/>
        </w:rPr>
        <w:t>-Закон</w:t>
      </w:r>
      <w:proofErr w:type="gramStart"/>
      <w:r w:rsidRPr="00264731">
        <w:rPr>
          <w:rFonts w:ascii="Times New Roman" w:eastAsia="Calibri" w:hAnsi="Times New Roman" w:cs="Times New Roman"/>
          <w:sz w:val="24"/>
          <w:szCs w:val="24"/>
        </w:rPr>
        <w:t xml:space="preserve"> С</w:t>
      </w:r>
      <w:proofErr w:type="gramEnd"/>
      <w:r w:rsidRPr="00264731">
        <w:rPr>
          <w:rFonts w:ascii="Times New Roman" w:eastAsia="Calibri" w:hAnsi="Times New Roman" w:cs="Times New Roman"/>
          <w:sz w:val="24"/>
          <w:szCs w:val="24"/>
        </w:rPr>
        <w:t>анкт – Петербурга от 17 июля 2013 года № 461-83 Об образовании в Санкт - Петербурге</w:t>
      </w:r>
    </w:p>
    <w:p w:rsidR="00264731" w:rsidRPr="00264731" w:rsidRDefault="00264731" w:rsidP="00264731">
      <w:pPr>
        <w:tabs>
          <w:tab w:val="left" w:pos="708"/>
        </w:tabs>
        <w:suppressAutoHyphens/>
        <w:spacing w:after="0" w:line="100" w:lineRule="atLeast"/>
        <w:jc w:val="both"/>
        <w:rPr>
          <w:rFonts w:ascii="Calibri" w:eastAsia="Calibri" w:hAnsi="Calibri" w:cs="Times New Roman"/>
        </w:rPr>
      </w:pPr>
      <w:r w:rsidRPr="00264731">
        <w:rPr>
          <w:rFonts w:ascii="Times New Roman" w:eastAsia="Calibri" w:hAnsi="Times New Roman" w:cs="Times New Roman"/>
          <w:sz w:val="24"/>
          <w:szCs w:val="24"/>
          <w:lang w:eastAsia="ru-RU"/>
        </w:rPr>
        <w:t>-Программа РФ « Развитие образования» на 2013-2020 гг. , -Программа « Развитие образования в</w:t>
      </w:r>
      <w:proofErr w:type="gramStart"/>
      <w:r w:rsidRPr="00264731">
        <w:rPr>
          <w:rFonts w:ascii="Times New Roman" w:eastAsia="Calibri" w:hAnsi="Times New Roman" w:cs="Times New Roman"/>
          <w:sz w:val="24"/>
          <w:szCs w:val="24"/>
          <w:lang w:eastAsia="ru-RU"/>
        </w:rPr>
        <w:t xml:space="preserve"> С</w:t>
      </w:r>
      <w:proofErr w:type="gramEnd"/>
      <w:r w:rsidRPr="00264731">
        <w:rPr>
          <w:rFonts w:ascii="Times New Roman" w:eastAsia="Calibri" w:hAnsi="Times New Roman" w:cs="Times New Roman"/>
          <w:sz w:val="24"/>
          <w:szCs w:val="24"/>
          <w:lang w:eastAsia="ru-RU"/>
        </w:rPr>
        <w:t xml:space="preserve">анкт – Петербурге на 2013- 2020 гг.» </w:t>
      </w:r>
    </w:p>
    <w:p w:rsidR="00264731" w:rsidRPr="00264731" w:rsidRDefault="00264731" w:rsidP="00264731">
      <w:pPr>
        <w:tabs>
          <w:tab w:val="left" w:pos="708"/>
        </w:tabs>
        <w:suppressAutoHyphens/>
        <w:spacing w:after="0" w:line="100" w:lineRule="atLeast"/>
        <w:jc w:val="both"/>
        <w:rPr>
          <w:rFonts w:ascii="Calibri" w:eastAsia="Calibri" w:hAnsi="Calibri" w:cs="Times New Roman"/>
        </w:rPr>
      </w:pPr>
      <w:r w:rsidRPr="00264731">
        <w:rPr>
          <w:rFonts w:ascii="Times New Roman" w:eastAsia="Calibri" w:hAnsi="Times New Roman" w:cs="Times New Roman"/>
          <w:sz w:val="24"/>
          <w:szCs w:val="24"/>
          <w:lang w:eastAsia="ru-RU"/>
        </w:rPr>
        <w:t xml:space="preserve">-План мероприятий </w:t>
      </w:r>
      <w:proofErr w:type="gramStart"/>
      <w:r w:rsidRPr="00264731">
        <w:rPr>
          <w:rFonts w:ascii="Times New Roman" w:eastAsia="Calibri" w:hAnsi="Times New Roman" w:cs="Times New Roman"/>
          <w:sz w:val="24"/>
          <w:szCs w:val="24"/>
          <w:lang w:eastAsia="ru-RU"/>
        </w:rPr>
        <w:t xml:space="preserve">( </w:t>
      </w:r>
      <w:proofErr w:type="gramEnd"/>
      <w:r w:rsidRPr="00264731">
        <w:rPr>
          <w:rFonts w:ascii="Times New Roman" w:eastAsia="Calibri" w:hAnsi="Times New Roman" w:cs="Times New Roman"/>
          <w:sz w:val="24"/>
          <w:szCs w:val="24"/>
          <w:lang w:eastAsia="ru-RU"/>
        </w:rPr>
        <w:t>« дорожной карте»), утв. Правительством СПб от 23.04.2013 № 32-рп.</w:t>
      </w:r>
    </w:p>
    <w:p w:rsidR="00264731" w:rsidRPr="00264731" w:rsidRDefault="00264731" w:rsidP="00264731">
      <w:pPr>
        <w:tabs>
          <w:tab w:val="left" w:pos="708"/>
        </w:tabs>
        <w:suppressAutoHyphens/>
        <w:spacing w:after="0" w:line="100" w:lineRule="atLeast"/>
        <w:jc w:val="both"/>
        <w:rPr>
          <w:rFonts w:ascii="Calibri" w:eastAsia="Calibri" w:hAnsi="Calibri" w:cs="Times New Roman"/>
        </w:rPr>
      </w:pPr>
      <w:r w:rsidRPr="00264731">
        <w:rPr>
          <w:rFonts w:ascii="Times New Roman" w:eastAsia="Calibri" w:hAnsi="Times New Roman" w:cs="Times New Roman"/>
          <w:sz w:val="24"/>
          <w:szCs w:val="24"/>
        </w:rPr>
        <w:lastRenderedPageBreak/>
        <w:t>-Федеральный закон Российской Федерации от 6 октября 2003 г. № 131-ФЗ «Об общих принципах организации местного самоуправления в Российской Федерации»</w:t>
      </w:r>
    </w:p>
    <w:p w:rsidR="00264731" w:rsidRPr="00264731" w:rsidRDefault="00264731" w:rsidP="00264731">
      <w:pPr>
        <w:tabs>
          <w:tab w:val="left" w:pos="708"/>
        </w:tabs>
        <w:suppressAutoHyphens/>
        <w:spacing w:after="0" w:line="100" w:lineRule="atLeast"/>
        <w:rPr>
          <w:rFonts w:ascii="Times New Roman" w:eastAsia="Calibri" w:hAnsi="Times New Roman" w:cs="Times New Roman"/>
          <w:sz w:val="24"/>
          <w:szCs w:val="24"/>
          <w:lang w:eastAsia="ru-RU"/>
        </w:rPr>
      </w:pPr>
      <w:r w:rsidRPr="00264731">
        <w:rPr>
          <w:rFonts w:ascii="Times New Roman" w:eastAsiaTheme="minorEastAsia" w:hAnsi="Times New Roman"/>
          <w:sz w:val="24"/>
          <w:szCs w:val="24"/>
          <w:lang w:eastAsia="ru-RU"/>
        </w:rPr>
        <w:t>-Приказ Министерства образования и науки Российской Федерации от 17октября 2013 г. N 1155 г. Москва "Об утверждении федерального государственного образовательного стандарта дошкольного образования"</w:t>
      </w:r>
    </w:p>
    <w:p w:rsidR="00264731" w:rsidRPr="00264731" w:rsidRDefault="00264731" w:rsidP="00264731">
      <w:pPr>
        <w:tabs>
          <w:tab w:val="left" w:pos="708"/>
        </w:tabs>
        <w:suppressAutoHyphens/>
        <w:spacing w:after="0" w:line="100" w:lineRule="atLeast"/>
        <w:rPr>
          <w:rFonts w:ascii="Times New Roman" w:eastAsia="Calibri" w:hAnsi="Times New Roman" w:cs="Times New Roman"/>
          <w:sz w:val="24"/>
          <w:szCs w:val="24"/>
          <w:lang w:eastAsia="ru-RU"/>
        </w:rPr>
      </w:pPr>
    </w:p>
    <w:p w:rsidR="00264731" w:rsidRPr="00264731" w:rsidRDefault="00264731" w:rsidP="00264731">
      <w:pPr>
        <w:spacing w:after="120" w:line="240" w:lineRule="auto"/>
        <w:rPr>
          <w:rFonts w:ascii="Times New Roman" w:eastAsia="Times New Roman" w:hAnsi="Times New Roman" w:cs="Times New Roman"/>
          <w:sz w:val="24"/>
          <w:szCs w:val="24"/>
          <w:lang w:eastAsia="ru-RU"/>
        </w:rPr>
      </w:pPr>
      <w:r w:rsidRPr="00264731">
        <w:rPr>
          <w:rFonts w:ascii="Times New Roman" w:eastAsia="Times New Roman" w:hAnsi="Times New Roman" w:cs="Times New Roman"/>
          <w:b/>
          <w:sz w:val="24"/>
          <w:szCs w:val="24"/>
          <w:lang w:eastAsia="ru-RU"/>
        </w:rPr>
        <w:t>1.3.Структура управления деятельностью образовательной организации</w:t>
      </w:r>
      <w:r w:rsidRPr="00264731">
        <w:rPr>
          <w:rFonts w:ascii="Times New Roman" w:eastAsia="Times New Roman" w:hAnsi="Times New Roman" w:cs="Times New Roman"/>
          <w:sz w:val="24"/>
          <w:szCs w:val="24"/>
          <w:lang w:eastAsia="ru-RU"/>
        </w:rPr>
        <w:t>.</w:t>
      </w:r>
    </w:p>
    <w:p w:rsidR="00264731" w:rsidRPr="00264731" w:rsidRDefault="00264731" w:rsidP="00264731">
      <w:pPr>
        <w:spacing w:after="120" w:line="240" w:lineRule="auto"/>
        <w:jc w:val="both"/>
        <w:rPr>
          <w:rFonts w:ascii="Calibri" w:eastAsia="Calibri" w:hAnsi="Calibri" w:cs="Times New Roman"/>
          <w:sz w:val="24"/>
          <w:szCs w:val="24"/>
          <w:lang w:eastAsia="ru-RU"/>
        </w:rPr>
      </w:pPr>
      <w:r w:rsidRPr="00264731">
        <w:rPr>
          <w:rFonts w:ascii="Times New Roman" w:eastAsia="Calibri" w:hAnsi="Times New Roman" w:cs="Times New Roman"/>
          <w:sz w:val="24"/>
          <w:szCs w:val="24"/>
          <w:lang w:eastAsia="ru-RU"/>
        </w:rPr>
        <w:t>Организационно-управленческая деятельность образовательной организации спланирована с целью развития педагогического процесса, созданию комфортных условий, оптимальному подбору и расстановке кадров, организации педагогического, здоровье сберегающего режимов в системе образовательных и организационных мероприятий.</w:t>
      </w:r>
    </w:p>
    <w:p w:rsidR="00264731" w:rsidRPr="00264731" w:rsidRDefault="00264731" w:rsidP="00264731">
      <w:pPr>
        <w:tabs>
          <w:tab w:val="left" w:pos="708"/>
        </w:tabs>
        <w:suppressAutoHyphens/>
        <w:spacing w:after="120" w:line="100" w:lineRule="atLeast"/>
        <w:jc w:val="both"/>
        <w:rPr>
          <w:rFonts w:ascii="Calibri" w:eastAsia="Calibri" w:hAnsi="Calibri" w:cs="Times New Roman"/>
          <w:sz w:val="24"/>
          <w:szCs w:val="24"/>
          <w:lang w:eastAsia="ru-RU"/>
        </w:rPr>
      </w:pPr>
      <w:r w:rsidRPr="00264731">
        <w:rPr>
          <w:rFonts w:ascii="Times New Roman" w:eastAsia="Calibri" w:hAnsi="Times New Roman" w:cs="Times New Roman"/>
          <w:sz w:val="24"/>
          <w:szCs w:val="24"/>
          <w:lang w:eastAsia="ru-RU"/>
        </w:rPr>
        <w:t xml:space="preserve">Организационная структура управления в </w:t>
      </w:r>
      <w:proofErr w:type="gramStart"/>
      <w:r w:rsidRPr="00264731">
        <w:rPr>
          <w:rFonts w:ascii="Times New Roman" w:eastAsia="Calibri" w:hAnsi="Times New Roman" w:cs="Times New Roman"/>
          <w:sz w:val="24"/>
          <w:szCs w:val="24"/>
          <w:lang w:eastAsia="ru-RU"/>
        </w:rPr>
        <w:t>дошкольном</w:t>
      </w:r>
      <w:proofErr w:type="gramEnd"/>
      <w:r w:rsidRPr="00264731">
        <w:rPr>
          <w:rFonts w:ascii="Times New Roman" w:eastAsia="Calibri" w:hAnsi="Times New Roman" w:cs="Times New Roman"/>
          <w:sz w:val="24"/>
          <w:szCs w:val="24"/>
          <w:lang w:eastAsia="ru-RU"/>
        </w:rPr>
        <w:t xml:space="preserve"> образовательной организации представляет собой совокупность всех его органов с присущими им функциями. Она может быть представлена в виде двух уровней.</w:t>
      </w:r>
    </w:p>
    <w:p w:rsidR="00264731" w:rsidRPr="00264731" w:rsidRDefault="00264731" w:rsidP="00264731">
      <w:pPr>
        <w:tabs>
          <w:tab w:val="left" w:pos="708"/>
        </w:tabs>
        <w:suppressAutoHyphens/>
        <w:spacing w:after="120" w:line="100" w:lineRule="atLeast"/>
        <w:jc w:val="both"/>
        <w:rPr>
          <w:rFonts w:ascii="Calibri" w:eastAsia="Calibri" w:hAnsi="Calibri" w:cs="Times New Roman"/>
          <w:sz w:val="24"/>
          <w:szCs w:val="24"/>
          <w:lang w:eastAsia="ru-RU"/>
        </w:rPr>
      </w:pPr>
      <w:r w:rsidRPr="00264731">
        <w:rPr>
          <w:rFonts w:ascii="Times New Roman" w:eastAsia="Calibri" w:hAnsi="Times New Roman" w:cs="Times New Roman"/>
          <w:sz w:val="24"/>
          <w:szCs w:val="24"/>
          <w:lang w:eastAsia="ru-RU"/>
        </w:rPr>
        <w:t xml:space="preserve">На первом уровне управления находится заведующий детским садом, </w:t>
      </w:r>
      <w:proofErr w:type="gramStart"/>
      <w:r w:rsidRPr="00264731">
        <w:rPr>
          <w:rFonts w:ascii="Times New Roman" w:eastAsia="Calibri" w:hAnsi="Times New Roman" w:cs="Times New Roman"/>
          <w:sz w:val="24"/>
          <w:szCs w:val="24"/>
          <w:lang w:eastAsia="ru-RU"/>
        </w:rPr>
        <w:t>которая</w:t>
      </w:r>
      <w:proofErr w:type="gramEnd"/>
      <w:r w:rsidRPr="00264731">
        <w:rPr>
          <w:rFonts w:ascii="Times New Roman" w:eastAsia="Calibri" w:hAnsi="Times New Roman" w:cs="Times New Roman"/>
          <w:sz w:val="24"/>
          <w:szCs w:val="24"/>
          <w:lang w:eastAsia="ru-RU"/>
        </w:rPr>
        <w:t xml:space="preserve"> осуществляет руководство и контроль за деятельностью всех структур. Заведующий выполняет свои функции в соответствии с должностной инструкцией. Указания и распоряжения заведующего обязательны для всех участников образовательного процесса. Непосредственное у</w:t>
      </w:r>
      <w:r w:rsidR="009A68EA">
        <w:rPr>
          <w:rFonts w:ascii="Times New Roman" w:eastAsia="Calibri" w:hAnsi="Times New Roman" w:cs="Times New Roman"/>
          <w:sz w:val="24"/>
          <w:szCs w:val="24"/>
          <w:lang w:eastAsia="ru-RU"/>
        </w:rPr>
        <w:t>правление ГБДОУ детский сад № 21</w:t>
      </w:r>
      <w:r w:rsidRPr="00264731">
        <w:rPr>
          <w:rFonts w:ascii="Times New Roman" w:eastAsia="Calibri" w:hAnsi="Times New Roman" w:cs="Times New Roman"/>
          <w:sz w:val="24"/>
          <w:szCs w:val="24"/>
          <w:lang w:eastAsia="ru-RU"/>
        </w:rPr>
        <w:t xml:space="preserve"> Калининского района Санкт-Петербурга осуществляет заведующий </w:t>
      </w:r>
      <w:proofErr w:type="spellStart"/>
      <w:r w:rsidR="009A68EA">
        <w:rPr>
          <w:rFonts w:ascii="Times New Roman" w:eastAsia="Calibri" w:hAnsi="Times New Roman" w:cs="Times New Roman"/>
          <w:sz w:val="24"/>
          <w:szCs w:val="24"/>
          <w:lang w:eastAsia="ru-RU"/>
        </w:rPr>
        <w:t>Панчихина</w:t>
      </w:r>
      <w:proofErr w:type="spellEnd"/>
      <w:r w:rsidR="009A68EA">
        <w:rPr>
          <w:rFonts w:ascii="Times New Roman" w:eastAsia="Calibri" w:hAnsi="Times New Roman" w:cs="Times New Roman"/>
          <w:sz w:val="24"/>
          <w:szCs w:val="24"/>
          <w:lang w:eastAsia="ru-RU"/>
        </w:rPr>
        <w:t xml:space="preserve"> Оксана Александровна</w:t>
      </w:r>
      <w:r w:rsidRPr="00264731">
        <w:rPr>
          <w:rFonts w:ascii="Times New Roman" w:eastAsia="Calibri" w:hAnsi="Times New Roman" w:cs="Times New Roman"/>
          <w:sz w:val="24"/>
          <w:szCs w:val="24"/>
          <w:lang w:eastAsia="ru-RU"/>
        </w:rPr>
        <w:t>, которая действует от имени учреждения, представляя его во всех организациях и учреждениях, осуществляет руководство учреждением в соответствии с Уставом.</w:t>
      </w:r>
    </w:p>
    <w:p w:rsidR="00264731" w:rsidRPr="00264731" w:rsidRDefault="00264731" w:rsidP="00264731">
      <w:pPr>
        <w:tabs>
          <w:tab w:val="left" w:pos="708"/>
        </w:tabs>
        <w:suppressAutoHyphens/>
        <w:spacing w:after="120" w:line="100" w:lineRule="atLeast"/>
        <w:jc w:val="both"/>
        <w:rPr>
          <w:rFonts w:ascii="Calibri" w:eastAsia="Calibri" w:hAnsi="Calibri" w:cs="Times New Roman"/>
          <w:sz w:val="24"/>
          <w:szCs w:val="24"/>
          <w:lang w:eastAsia="ru-RU"/>
        </w:rPr>
      </w:pPr>
      <w:r w:rsidRPr="00264731">
        <w:rPr>
          <w:rFonts w:ascii="Times New Roman" w:eastAsia="Calibri" w:hAnsi="Times New Roman" w:cs="Times New Roman"/>
          <w:sz w:val="24"/>
          <w:szCs w:val="24"/>
          <w:lang w:eastAsia="ru-RU"/>
        </w:rPr>
        <w:t>На втором уровне управление осуществляют заместитель заведующего, з</w:t>
      </w:r>
      <w:r w:rsidR="00C40B99">
        <w:rPr>
          <w:rFonts w:ascii="Times New Roman" w:eastAsia="Calibri" w:hAnsi="Times New Roman" w:cs="Times New Roman"/>
          <w:sz w:val="24"/>
          <w:szCs w:val="24"/>
          <w:lang w:eastAsia="ru-RU"/>
        </w:rPr>
        <w:t>аместитель заведующего по АХР, которые взаимодействует</w:t>
      </w:r>
      <w:r w:rsidRPr="00264731">
        <w:rPr>
          <w:rFonts w:ascii="Times New Roman" w:eastAsia="Calibri" w:hAnsi="Times New Roman" w:cs="Times New Roman"/>
          <w:sz w:val="24"/>
          <w:szCs w:val="24"/>
          <w:lang w:eastAsia="ru-RU"/>
        </w:rPr>
        <w:t xml:space="preserve"> с соответствующими объектами управления. 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 опыта, а также структуры дошкольного учреждения.</w:t>
      </w:r>
    </w:p>
    <w:p w:rsidR="00264731" w:rsidRPr="00264731" w:rsidRDefault="00C40B99" w:rsidP="00264731">
      <w:pPr>
        <w:tabs>
          <w:tab w:val="left" w:pos="708"/>
        </w:tabs>
        <w:suppressAutoHyphens/>
        <w:spacing w:after="0" w:line="100" w:lineRule="atLeast"/>
        <w:jc w:val="both"/>
        <w:rPr>
          <w:rFonts w:ascii="Calibri" w:eastAsia="Calibri" w:hAnsi="Calibri" w:cs="Times New Roman"/>
          <w:sz w:val="24"/>
          <w:szCs w:val="24"/>
          <w:lang w:eastAsia="ru-RU"/>
        </w:rPr>
      </w:pPr>
      <w:r>
        <w:rPr>
          <w:rFonts w:ascii="Times New Roman" w:eastAsia="Calibri" w:hAnsi="Times New Roman" w:cs="Times New Roman"/>
          <w:bCs/>
          <w:sz w:val="24"/>
          <w:szCs w:val="24"/>
          <w:lang w:eastAsia="ru-RU"/>
        </w:rPr>
        <w:t xml:space="preserve">Формы </w:t>
      </w:r>
      <w:r w:rsidR="00264731" w:rsidRPr="00264731">
        <w:rPr>
          <w:rFonts w:ascii="Times New Roman" w:eastAsia="Calibri" w:hAnsi="Times New Roman" w:cs="Times New Roman"/>
          <w:bCs/>
          <w:sz w:val="24"/>
          <w:szCs w:val="24"/>
          <w:lang w:eastAsia="ru-RU"/>
        </w:rPr>
        <w:t>самоуправления образовательной организации</w:t>
      </w:r>
      <w:r w:rsidR="00264731" w:rsidRPr="00264731">
        <w:rPr>
          <w:rFonts w:ascii="Times New Roman" w:eastAsia="Calibri" w:hAnsi="Times New Roman" w:cs="Times New Roman"/>
          <w:bCs/>
          <w:sz w:val="24"/>
          <w:szCs w:val="24"/>
          <w:lang w:eastAsia="ru-RU"/>
        </w:rPr>
        <w:br/>
      </w:r>
      <w:r w:rsidR="00264731" w:rsidRPr="00264731">
        <w:rPr>
          <w:rFonts w:ascii="Times New Roman" w:eastAsia="Calibri" w:hAnsi="Times New Roman" w:cs="Times New Roman"/>
          <w:sz w:val="24"/>
          <w:szCs w:val="24"/>
          <w:lang w:eastAsia="ru-RU"/>
        </w:rPr>
        <w:br/>
        <w:t>Основной формой самоуправления образовательной организации является Общее собрание работников Образовательного учреждения, в состав которого входят все сотрудники, для которых образовательная организация является основным местом работы.</w:t>
      </w:r>
    </w:p>
    <w:p w:rsidR="00264731" w:rsidRPr="00264731" w:rsidRDefault="00264731" w:rsidP="00264731">
      <w:pPr>
        <w:tabs>
          <w:tab w:val="left" w:pos="708"/>
        </w:tabs>
        <w:suppressAutoHyphens/>
        <w:spacing w:after="0" w:line="100" w:lineRule="atLeast"/>
        <w:jc w:val="both"/>
        <w:rPr>
          <w:rFonts w:ascii="Calibri" w:eastAsia="Calibri" w:hAnsi="Calibri" w:cs="Times New Roman"/>
          <w:sz w:val="24"/>
          <w:szCs w:val="24"/>
          <w:lang w:eastAsia="ru-RU"/>
        </w:rPr>
      </w:pPr>
    </w:p>
    <w:p w:rsidR="00264731" w:rsidRDefault="00264731" w:rsidP="00264731">
      <w:pPr>
        <w:tabs>
          <w:tab w:val="left" w:pos="708"/>
        </w:tabs>
        <w:suppressAutoHyphens/>
        <w:spacing w:after="0" w:line="100" w:lineRule="atLeast"/>
        <w:rPr>
          <w:rFonts w:ascii="Calibri" w:eastAsia="Calibri" w:hAnsi="Calibri" w:cs="Times New Roman"/>
          <w:sz w:val="24"/>
          <w:szCs w:val="24"/>
          <w:lang w:eastAsia="ru-RU"/>
        </w:rPr>
      </w:pPr>
    </w:p>
    <w:p w:rsidR="000055A2" w:rsidRDefault="000055A2" w:rsidP="00264731">
      <w:pPr>
        <w:tabs>
          <w:tab w:val="left" w:pos="708"/>
        </w:tabs>
        <w:suppressAutoHyphens/>
        <w:spacing w:after="0" w:line="100" w:lineRule="atLeast"/>
        <w:rPr>
          <w:rFonts w:ascii="Calibri" w:eastAsia="Calibri" w:hAnsi="Calibri" w:cs="Times New Roman"/>
          <w:sz w:val="24"/>
          <w:szCs w:val="24"/>
          <w:lang w:eastAsia="ru-RU"/>
        </w:rPr>
      </w:pPr>
    </w:p>
    <w:p w:rsidR="000055A2" w:rsidRDefault="000055A2" w:rsidP="00264731">
      <w:pPr>
        <w:tabs>
          <w:tab w:val="left" w:pos="708"/>
        </w:tabs>
        <w:suppressAutoHyphens/>
        <w:spacing w:after="0" w:line="100" w:lineRule="atLeast"/>
        <w:rPr>
          <w:rFonts w:ascii="Calibri" w:eastAsia="Calibri" w:hAnsi="Calibri" w:cs="Times New Roman"/>
          <w:sz w:val="24"/>
          <w:szCs w:val="24"/>
          <w:lang w:eastAsia="ru-RU"/>
        </w:rPr>
      </w:pPr>
    </w:p>
    <w:p w:rsidR="000055A2" w:rsidRDefault="000055A2" w:rsidP="00264731">
      <w:pPr>
        <w:tabs>
          <w:tab w:val="left" w:pos="708"/>
        </w:tabs>
        <w:suppressAutoHyphens/>
        <w:spacing w:after="0" w:line="100" w:lineRule="atLeast"/>
        <w:rPr>
          <w:rFonts w:ascii="Calibri" w:eastAsia="Calibri" w:hAnsi="Calibri" w:cs="Times New Roman"/>
          <w:sz w:val="24"/>
          <w:szCs w:val="24"/>
          <w:lang w:eastAsia="ru-RU"/>
        </w:rPr>
      </w:pPr>
      <w:bookmarkStart w:id="0" w:name="_GoBack"/>
      <w:bookmarkEnd w:id="0"/>
    </w:p>
    <w:p w:rsidR="000055A2" w:rsidRDefault="000055A2" w:rsidP="00264731">
      <w:pPr>
        <w:tabs>
          <w:tab w:val="left" w:pos="708"/>
        </w:tabs>
        <w:suppressAutoHyphens/>
        <w:spacing w:after="0" w:line="100" w:lineRule="atLeast"/>
        <w:rPr>
          <w:rFonts w:ascii="Calibri" w:eastAsia="Calibri" w:hAnsi="Calibri" w:cs="Times New Roman"/>
          <w:sz w:val="24"/>
          <w:szCs w:val="24"/>
          <w:lang w:eastAsia="ru-RU"/>
        </w:rPr>
      </w:pPr>
    </w:p>
    <w:p w:rsidR="000055A2" w:rsidRDefault="000055A2" w:rsidP="00264731">
      <w:pPr>
        <w:tabs>
          <w:tab w:val="left" w:pos="708"/>
        </w:tabs>
        <w:suppressAutoHyphens/>
        <w:spacing w:after="0" w:line="100" w:lineRule="atLeast"/>
        <w:rPr>
          <w:rFonts w:ascii="Calibri" w:eastAsia="Calibri" w:hAnsi="Calibri" w:cs="Times New Roman"/>
          <w:sz w:val="24"/>
          <w:szCs w:val="24"/>
          <w:lang w:eastAsia="ru-RU"/>
        </w:rPr>
      </w:pPr>
    </w:p>
    <w:p w:rsidR="000055A2" w:rsidRDefault="000055A2" w:rsidP="00264731">
      <w:pPr>
        <w:tabs>
          <w:tab w:val="left" w:pos="708"/>
        </w:tabs>
        <w:suppressAutoHyphens/>
        <w:spacing w:after="0" w:line="100" w:lineRule="atLeast"/>
        <w:rPr>
          <w:rFonts w:ascii="Calibri" w:eastAsia="Calibri" w:hAnsi="Calibri" w:cs="Times New Roman"/>
          <w:sz w:val="24"/>
          <w:szCs w:val="24"/>
          <w:lang w:eastAsia="ru-RU"/>
        </w:rPr>
      </w:pPr>
    </w:p>
    <w:p w:rsidR="000055A2" w:rsidRDefault="000055A2" w:rsidP="00264731">
      <w:pPr>
        <w:tabs>
          <w:tab w:val="left" w:pos="708"/>
        </w:tabs>
        <w:suppressAutoHyphens/>
        <w:spacing w:after="0" w:line="100" w:lineRule="atLeast"/>
        <w:rPr>
          <w:rFonts w:ascii="Calibri" w:eastAsia="Calibri" w:hAnsi="Calibri" w:cs="Times New Roman"/>
          <w:sz w:val="24"/>
          <w:szCs w:val="24"/>
          <w:lang w:eastAsia="ru-RU"/>
        </w:rPr>
      </w:pPr>
    </w:p>
    <w:p w:rsidR="000055A2" w:rsidRDefault="000055A2" w:rsidP="00264731">
      <w:pPr>
        <w:tabs>
          <w:tab w:val="left" w:pos="708"/>
        </w:tabs>
        <w:suppressAutoHyphens/>
        <w:spacing w:after="0" w:line="100" w:lineRule="atLeast"/>
        <w:rPr>
          <w:rFonts w:ascii="Calibri" w:eastAsia="Calibri" w:hAnsi="Calibri" w:cs="Times New Roman"/>
          <w:sz w:val="24"/>
          <w:szCs w:val="24"/>
          <w:lang w:eastAsia="ru-RU"/>
        </w:rPr>
      </w:pPr>
    </w:p>
    <w:p w:rsidR="000055A2" w:rsidRPr="00264731" w:rsidRDefault="000055A2" w:rsidP="00264731">
      <w:pPr>
        <w:tabs>
          <w:tab w:val="left" w:pos="708"/>
        </w:tabs>
        <w:suppressAutoHyphens/>
        <w:spacing w:after="0" w:line="100" w:lineRule="atLeast"/>
        <w:rPr>
          <w:rFonts w:ascii="Calibri" w:eastAsia="Calibri" w:hAnsi="Calibri" w:cs="Times New Roman"/>
          <w:sz w:val="24"/>
          <w:szCs w:val="24"/>
          <w:lang w:eastAsia="ru-RU"/>
        </w:rPr>
      </w:pPr>
    </w:p>
    <w:p w:rsidR="00C40B99" w:rsidRDefault="00C40B99" w:rsidP="00264731">
      <w:pPr>
        <w:tabs>
          <w:tab w:val="left" w:pos="708"/>
        </w:tabs>
        <w:suppressAutoHyphens/>
        <w:spacing w:after="0" w:line="100" w:lineRule="atLeast"/>
        <w:jc w:val="center"/>
        <w:rPr>
          <w:rFonts w:ascii="Times New Roman" w:eastAsia="Calibri" w:hAnsi="Times New Roman" w:cs="Times New Roman"/>
          <w:b/>
          <w:sz w:val="24"/>
          <w:szCs w:val="24"/>
          <w:lang w:eastAsia="ru-RU"/>
        </w:rPr>
      </w:pPr>
    </w:p>
    <w:p w:rsidR="00C40B99" w:rsidRDefault="00C40B99" w:rsidP="00264731">
      <w:pPr>
        <w:tabs>
          <w:tab w:val="left" w:pos="708"/>
        </w:tabs>
        <w:suppressAutoHyphens/>
        <w:spacing w:after="0" w:line="100" w:lineRule="atLeast"/>
        <w:jc w:val="center"/>
        <w:rPr>
          <w:rFonts w:ascii="Times New Roman" w:eastAsia="Calibri" w:hAnsi="Times New Roman" w:cs="Times New Roman"/>
          <w:b/>
          <w:sz w:val="24"/>
          <w:szCs w:val="24"/>
          <w:lang w:eastAsia="ru-RU"/>
        </w:rPr>
      </w:pPr>
    </w:p>
    <w:p w:rsidR="00C40B99" w:rsidRDefault="00C40B99" w:rsidP="00264731">
      <w:pPr>
        <w:tabs>
          <w:tab w:val="left" w:pos="708"/>
        </w:tabs>
        <w:suppressAutoHyphens/>
        <w:spacing w:after="0" w:line="100" w:lineRule="atLeast"/>
        <w:jc w:val="center"/>
        <w:rPr>
          <w:rFonts w:ascii="Times New Roman" w:eastAsia="Calibri" w:hAnsi="Times New Roman" w:cs="Times New Roman"/>
          <w:b/>
          <w:sz w:val="24"/>
          <w:szCs w:val="24"/>
          <w:lang w:eastAsia="ru-RU"/>
        </w:rPr>
      </w:pPr>
    </w:p>
    <w:p w:rsidR="00C40B99" w:rsidRDefault="00C40B99" w:rsidP="00264731">
      <w:pPr>
        <w:tabs>
          <w:tab w:val="left" w:pos="708"/>
        </w:tabs>
        <w:suppressAutoHyphens/>
        <w:spacing w:after="0" w:line="100" w:lineRule="atLeast"/>
        <w:jc w:val="center"/>
        <w:rPr>
          <w:rFonts w:ascii="Times New Roman" w:eastAsia="Calibri" w:hAnsi="Times New Roman" w:cs="Times New Roman"/>
          <w:b/>
          <w:sz w:val="24"/>
          <w:szCs w:val="24"/>
          <w:lang w:eastAsia="ru-RU"/>
        </w:rPr>
      </w:pPr>
    </w:p>
    <w:p w:rsidR="00264731" w:rsidRPr="00264731" w:rsidRDefault="00264731" w:rsidP="00264731">
      <w:pPr>
        <w:tabs>
          <w:tab w:val="left" w:pos="708"/>
        </w:tabs>
        <w:suppressAutoHyphens/>
        <w:spacing w:after="0" w:line="100" w:lineRule="atLeast"/>
        <w:jc w:val="center"/>
        <w:rPr>
          <w:rFonts w:ascii="Times New Roman" w:eastAsia="Calibri" w:hAnsi="Times New Roman" w:cs="Times New Roman"/>
          <w:sz w:val="24"/>
          <w:szCs w:val="24"/>
          <w:lang w:eastAsia="ru-RU"/>
        </w:rPr>
      </w:pPr>
      <w:r w:rsidRPr="00264731">
        <w:rPr>
          <w:rFonts w:ascii="Times New Roman" w:eastAsia="Calibri" w:hAnsi="Times New Roman" w:cs="Times New Roman"/>
          <w:b/>
          <w:sz w:val="24"/>
          <w:szCs w:val="24"/>
          <w:lang w:eastAsia="ru-RU"/>
        </w:rPr>
        <w:t>Материально – техническая база образовательной организации:</w:t>
      </w:r>
    </w:p>
    <w:p w:rsidR="00264731" w:rsidRPr="00264731" w:rsidRDefault="00264731" w:rsidP="00264731">
      <w:pPr>
        <w:tabs>
          <w:tab w:val="left" w:pos="708"/>
        </w:tabs>
        <w:suppressAutoHyphens/>
        <w:spacing w:after="0" w:line="100" w:lineRule="atLeast"/>
        <w:rPr>
          <w:rFonts w:ascii="Times New Roman" w:eastAsia="Calibri" w:hAnsi="Times New Roman" w:cs="Times New Roman"/>
          <w:b/>
          <w:bCs/>
          <w:sz w:val="24"/>
          <w:szCs w:val="24"/>
        </w:rPr>
      </w:pPr>
    </w:p>
    <w:p w:rsidR="00264731" w:rsidRPr="00264731" w:rsidRDefault="00264731" w:rsidP="00264731">
      <w:pPr>
        <w:tabs>
          <w:tab w:val="left" w:pos="708"/>
        </w:tabs>
        <w:suppressAutoHyphens/>
        <w:spacing w:after="0" w:line="100" w:lineRule="atLeast"/>
        <w:rPr>
          <w:rFonts w:ascii="Times New Roman" w:eastAsia="Calibri" w:hAnsi="Times New Roman" w:cs="Times New Roman"/>
          <w:sz w:val="24"/>
          <w:szCs w:val="24"/>
        </w:rPr>
      </w:pPr>
      <w:r w:rsidRPr="00264731">
        <w:rPr>
          <w:rFonts w:ascii="Times New Roman" w:eastAsia="Calibri" w:hAnsi="Times New Roman" w:cs="Times New Roman"/>
          <w:b/>
          <w:bCs/>
          <w:sz w:val="24"/>
          <w:szCs w:val="24"/>
        </w:rPr>
        <w:t>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w:t>
      </w:r>
      <w:r w:rsidRPr="00264731">
        <w:rPr>
          <w:rFonts w:ascii="Times New Roman" w:eastAsia="Calibri" w:hAnsi="Times New Roman" w:cs="Times New Roman"/>
          <w:sz w:val="24"/>
          <w:szCs w:val="24"/>
        </w:rPr>
        <w:br/>
        <w:t>Развивающая среда детского сада организована с учетом интересов детей и отвечает их возрастным особенностям. В ДОУ имеется собственный пищеблок, музыкальный и</w:t>
      </w:r>
      <w:r w:rsidR="00C40B99">
        <w:rPr>
          <w:rFonts w:ascii="Times New Roman" w:eastAsia="Calibri" w:hAnsi="Times New Roman" w:cs="Times New Roman"/>
          <w:sz w:val="24"/>
          <w:szCs w:val="24"/>
        </w:rPr>
        <w:t xml:space="preserve"> спортивный залы, оборудовано 12</w:t>
      </w:r>
      <w:r w:rsidRPr="00264731">
        <w:rPr>
          <w:rFonts w:ascii="Times New Roman" w:eastAsia="Calibri" w:hAnsi="Times New Roman" w:cs="Times New Roman"/>
          <w:sz w:val="24"/>
          <w:szCs w:val="24"/>
        </w:rPr>
        <w:t xml:space="preserve"> групповых помещений, 4 спальных комнат, прачечная, медицинский кабинет, процедурный кабинет.</w:t>
      </w:r>
      <w:r w:rsidRPr="00264731">
        <w:rPr>
          <w:rFonts w:ascii="Times New Roman" w:eastAsia="Calibri" w:hAnsi="Times New Roman" w:cs="Times New Roman"/>
          <w:sz w:val="24"/>
          <w:szCs w:val="24"/>
        </w:rPr>
        <w:br/>
        <w:t>Все помещения детского сада, оборудованы в соответствии с санитарно-эпидемиологическими правилами и нормами.</w:t>
      </w:r>
    </w:p>
    <w:p w:rsidR="009B733B" w:rsidRDefault="00264731" w:rsidP="00264731">
      <w:pPr>
        <w:tabs>
          <w:tab w:val="left" w:pos="708"/>
        </w:tabs>
        <w:suppressAutoHyphens/>
        <w:spacing w:after="0" w:line="100" w:lineRule="atLeast"/>
        <w:rPr>
          <w:rFonts w:ascii="Times New Roman" w:eastAsia="Calibri" w:hAnsi="Times New Roman" w:cs="Times New Roman"/>
          <w:sz w:val="24"/>
          <w:szCs w:val="24"/>
        </w:rPr>
      </w:pPr>
      <w:r w:rsidRPr="00264731">
        <w:rPr>
          <w:rFonts w:ascii="Times New Roman" w:eastAsia="Calibri" w:hAnsi="Times New Roman" w:cs="Times New Roman"/>
          <w:b/>
          <w:bCs/>
          <w:sz w:val="24"/>
          <w:szCs w:val="24"/>
        </w:rPr>
        <w:t>Медицинский кабинет</w:t>
      </w:r>
      <w:proofErr w:type="gramStart"/>
      <w:r w:rsidRPr="00264731">
        <w:rPr>
          <w:rFonts w:ascii="Times New Roman" w:eastAsia="Calibri" w:hAnsi="Times New Roman" w:cs="Times New Roman"/>
          <w:sz w:val="24"/>
          <w:szCs w:val="24"/>
        </w:rPr>
        <w:br/>
        <w:t>Д</w:t>
      </w:r>
      <w:proofErr w:type="gramEnd"/>
      <w:r w:rsidRPr="00264731">
        <w:rPr>
          <w:rFonts w:ascii="Times New Roman" w:eastAsia="Calibri" w:hAnsi="Times New Roman" w:cs="Times New Roman"/>
          <w:sz w:val="24"/>
          <w:szCs w:val="24"/>
        </w:rPr>
        <w:t>ля оздоровления детей используется медицинский блок. Он включает в себя медицинский и процедурный кабинеты, оснащен необходимым медицинским инструментарием и набором медикаментов.</w:t>
      </w:r>
      <w:r w:rsidRPr="00264731">
        <w:rPr>
          <w:rFonts w:ascii="Times New Roman" w:eastAsia="Calibri" w:hAnsi="Times New Roman" w:cs="Times New Roman"/>
          <w:sz w:val="24"/>
          <w:szCs w:val="24"/>
        </w:rPr>
        <w:br/>
      </w:r>
      <w:r w:rsidRPr="00264731">
        <w:rPr>
          <w:rFonts w:ascii="Times New Roman" w:eastAsia="Calibri" w:hAnsi="Times New Roman" w:cs="Times New Roman"/>
          <w:b/>
          <w:bCs/>
          <w:sz w:val="24"/>
          <w:szCs w:val="24"/>
        </w:rPr>
        <w:t>Музыкальный зал:</w:t>
      </w:r>
      <w:r w:rsidRPr="00264731">
        <w:rPr>
          <w:rFonts w:ascii="Times New Roman" w:eastAsia="Calibri" w:hAnsi="Times New Roman" w:cs="Times New Roman"/>
          <w:sz w:val="24"/>
          <w:szCs w:val="24"/>
        </w:rPr>
        <w:br/>
        <w:t xml:space="preserve">Музыкальный зал оснащен музыкальным инструментом (рояль), музыкальными инструментам и атрибутами для детской музыкальной творческой деятельности, современным музыкальным оборудованием, </w:t>
      </w:r>
      <w:r w:rsidR="00C40B99">
        <w:rPr>
          <w:rFonts w:ascii="Times New Roman" w:eastAsia="Calibri" w:hAnsi="Times New Roman" w:cs="Times New Roman"/>
          <w:sz w:val="24"/>
          <w:szCs w:val="24"/>
        </w:rPr>
        <w:t xml:space="preserve"> </w:t>
      </w:r>
      <w:r w:rsidRPr="00264731">
        <w:rPr>
          <w:rFonts w:ascii="Times New Roman" w:eastAsia="Calibri" w:hAnsi="Times New Roman" w:cs="Times New Roman"/>
          <w:sz w:val="24"/>
          <w:szCs w:val="24"/>
        </w:rPr>
        <w:t>мультимедийным устройством, имеется гардеробна</w:t>
      </w:r>
      <w:proofErr w:type="gramStart"/>
      <w:r w:rsidRPr="00264731">
        <w:rPr>
          <w:rFonts w:ascii="Times New Roman" w:eastAsia="Calibri" w:hAnsi="Times New Roman" w:cs="Times New Roman"/>
          <w:sz w:val="24"/>
          <w:szCs w:val="24"/>
        </w:rPr>
        <w:t>я-</w:t>
      </w:r>
      <w:proofErr w:type="gramEnd"/>
      <w:r w:rsidRPr="00264731">
        <w:rPr>
          <w:rFonts w:ascii="Times New Roman" w:eastAsia="Calibri" w:hAnsi="Times New Roman" w:cs="Times New Roman"/>
          <w:sz w:val="24"/>
          <w:szCs w:val="24"/>
        </w:rPr>
        <w:t xml:space="preserve"> кладовая.</w:t>
      </w:r>
      <w:r w:rsidRPr="00264731">
        <w:rPr>
          <w:rFonts w:ascii="Times New Roman" w:eastAsia="Calibri" w:hAnsi="Times New Roman" w:cs="Times New Roman"/>
          <w:sz w:val="24"/>
          <w:szCs w:val="24"/>
        </w:rPr>
        <w:br/>
      </w:r>
      <w:r w:rsidRPr="00264731">
        <w:rPr>
          <w:rFonts w:ascii="Times New Roman" w:eastAsia="Calibri" w:hAnsi="Times New Roman" w:cs="Times New Roman"/>
          <w:b/>
          <w:bCs/>
          <w:sz w:val="24"/>
          <w:szCs w:val="24"/>
        </w:rPr>
        <w:t>Спортивные объекты:</w:t>
      </w:r>
      <w:r w:rsidRPr="00264731">
        <w:rPr>
          <w:rFonts w:ascii="Times New Roman" w:eastAsia="Calibri" w:hAnsi="Times New Roman" w:cs="Times New Roman"/>
          <w:sz w:val="24"/>
          <w:szCs w:val="24"/>
        </w:rPr>
        <w:br/>
      </w:r>
      <w:r w:rsidRPr="00264731">
        <w:rPr>
          <w:rFonts w:ascii="Times New Roman" w:eastAsia="Calibri" w:hAnsi="Times New Roman" w:cs="Times New Roman"/>
          <w:b/>
          <w:bCs/>
          <w:sz w:val="24"/>
          <w:szCs w:val="24"/>
        </w:rPr>
        <w:t>Физкультурный зал</w:t>
      </w:r>
      <w:r w:rsidRPr="00264731">
        <w:rPr>
          <w:rFonts w:ascii="Times New Roman" w:eastAsia="Calibri" w:hAnsi="Times New Roman" w:cs="Times New Roman"/>
          <w:sz w:val="24"/>
          <w:szCs w:val="24"/>
        </w:rPr>
        <w:br/>
        <w:t>Физкультурный зал оснащен яркими и эффектными игровыми пособиями, традиционным спортивным оборудованием и нетрадиционными физкультурно-игровыми комплексами для реализации широкого спектра задач физическо</w:t>
      </w:r>
      <w:r w:rsidR="00C40B99">
        <w:rPr>
          <w:rFonts w:ascii="Times New Roman" w:eastAsia="Calibri" w:hAnsi="Times New Roman" w:cs="Times New Roman"/>
          <w:sz w:val="24"/>
          <w:szCs w:val="24"/>
        </w:rPr>
        <w:t xml:space="preserve">го воспитания детей. </w:t>
      </w:r>
    </w:p>
    <w:p w:rsidR="00264731" w:rsidRPr="00264731" w:rsidRDefault="00264731" w:rsidP="00264731">
      <w:pPr>
        <w:tabs>
          <w:tab w:val="left" w:pos="708"/>
        </w:tabs>
        <w:suppressAutoHyphens/>
        <w:spacing w:after="0" w:line="100" w:lineRule="atLeast"/>
        <w:rPr>
          <w:rFonts w:ascii="Times New Roman" w:eastAsia="Calibri" w:hAnsi="Times New Roman" w:cs="Times New Roman"/>
          <w:sz w:val="24"/>
          <w:szCs w:val="24"/>
        </w:rPr>
      </w:pPr>
      <w:r w:rsidRPr="00264731">
        <w:rPr>
          <w:rFonts w:ascii="Times New Roman" w:eastAsia="Calibri" w:hAnsi="Times New Roman" w:cs="Times New Roman"/>
          <w:b/>
          <w:bCs/>
          <w:sz w:val="24"/>
          <w:szCs w:val="24"/>
        </w:rPr>
        <w:t>Методический кабинет</w:t>
      </w:r>
      <w:r w:rsidRPr="00264731">
        <w:rPr>
          <w:rFonts w:ascii="Times New Roman" w:eastAsia="Calibri" w:hAnsi="Times New Roman" w:cs="Times New Roman"/>
          <w:sz w:val="24"/>
          <w:szCs w:val="24"/>
        </w:rPr>
        <w:br/>
        <w:t>Методический кабинет оснащен учебно-методической литературой, современными печатными изданиями по вопросам воспитания детей дошкольного возраста. Имеются комплекты наглядных дидактических материалов для реализации программы. Собран передовой педагогический опыт, методические рекомендации, перспективное планирование, разработки занятий, проектов, дос</w:t>
      </w:r>
      <w:r w:rsidR="00897002">
        <w:rPr>
          <w:rFonts w:ascii="Times New Roman" w:eastAsia="Calibri" w:hAnsi="Times New Roman" w:cs="Times New Roman"/>
          <w:sz w:val="24"/>
          <w:szCs w:val="24"/>
        </w:rPr>
        <w:t>угов.</w:t>
      </w:r>
      <w:r w:rsidRPr="00264731">
        <w:rPr>
          <w:rFonts w:ascii="Times New Roman" w:eastAsia="Calibri" w:hAnsi="Times New Roman" w:cs="Times New Roman"/>
          <w:sz w:val="24"/>
          <w:szCs w:val="24"/>
        </w:rPr>
        <w:br/>
      </w:r>
      <w:r w:rsidRPr="00264731">
        <w:rPr>
          <w:rFonts w:ascii="Times New Roman" w:eastAsia="Calibri" w:hAnsi="Times New Roman" w:cs="Times New Roman"/>
          <w:b/>
          <w:bCs/>
          <w:sz w:val="24"/>
          <w:szCs w:val="24"/>
        </w:rPr>
        <w:t>Группы</w:t>
      </w:r>
      <w:r w:rsidRPr="00264731">
        <w:rPr>
          <w:rFonts w:ascii="Times New Roman" w:eastAsia="Calibri" w:hAnsi="Times New Roman" w:cs="Times New Roman"/>
          <w:sz w:val="24"/>
          <w:szCs w:val="24"/>
        </w:rPr>
        <w:br/>
        <w:t>Обеспечены мебелью и игровым оборудованием. Развивающая среда детского сада организована с учетом интересов детей и отвечает их возрастным особенностям. В каждой группе размещены центры активности для всестороннего развития детей, туалетная комната, раздевалка.</w:t>
      </w:r>
      <w:r w:rsidRPr="00264731">
        <w:rPr>
          <w:rFonts w:ascii="Times New Roman" w:eastAsia="Calibri" w:hAnsi="Times New Roman" w:cs="Times New Roman"/>
          <w:sz w:val="24"/>
          <w:szCs w:val="24"/>
        </w:rPr>
        <w:br/>
        <w:t>Мебель для каждого воспитанника подобрана с учетом его роста.</w:t>
      </w:r>
      <w:r w:rsidRPr="00264731">
        <w:rPr>
          <w:rFonts w:ascii="Times New Roman" w:eastAsia="Calibri" w:hAnsi="Times New Roman" w:cs="Times New Roman"/>
          <w:sz w:val="24"/>
          <w:szCs w:val="24"/>
        </w:rPr>
        <w:br/>
        <w:t>Предметно-развивающая среда детского сада обеспечивает все условия для организации всех видов детской деятельности. В группах оборудованы различные центры для развития детей: центр творчества, музыкально-театральный центр, центр здоровья и физического развития, центр экспериментирования, центр конструирования, природные уголки и уголки для всестороннего развития детей с учетом гендерного подхода и с учетом Федерального государственного образовательного стандарта.</w:t>
      </w:r>
      <w:r w:rsidRPr="00264731">
        <w:rPr>
          <w:rFonts w:ascii="Times New Roman" w:eastAsia="Calibri" w:hAnsi="Times New Roman" w:cs="Times New Roman"/>
          <w:sz w:val="24"/>
          <w:szCs w:val="24"/>
        </w:rPr>
        <w:br/>
        <w:t xml:space="preserve">В каждой группе имеется необходимый разнообразный игровой материал, </w:t>
      </w:r>
      <w:r w:rsidR="009B733B">
        <w:rPr>
          <w:rFonts w:ascii="Times New Roman" w:eastAsia="Calibri" w:hAnsi="Times New Roman" w:cs="Times New Roman"/>
          <w:sz w:val="24"/>
          <w:szCs w:val="24"/>
        </w:rPr>
        <w:t xml:space="preserve">частично </w:t>
      </w:r>
      <w:r w:rsidRPr="00264731">
        <w:rPr>
          <w:rFonts w:ascii="Times New Roman" w:eastAsia="Calibri" w:hAnsi="Times New Roman" w:cs="Times New Roman"/>
          <w:sz w:val="24"/>
          <w:szCs w:val="24"/>
        </w:rPr>
        <w:t>систематизировано методическое обеспечение реализуемой образовательной программы.</w:t>
      </w:r>
      <w:r w:rsidRPr="00264731">
        <w:rPr>
          <w:rFonts w:ascii="Times New Roman" w:eastAsia="Calibri" w:hAnsi="Times New Roman" w:cs="Times New Roman"/>
          <w:sz w:val="24"/>
          <w:szCs w:val="24"/>
        </w:rPr>
        <w:br/>
        <w:t>В группах имеется оригинальный дидактический материал, изготовленный сотрудниками и родителями для развития сенсорных эталонов, мелкой моторики рук, сюжетно-ролевых игр и т.д.</w:t>
      </w:r>
      <w:r w:rsidRPr="00264731">
        <w:rPr>
          <w:rFonts w:ascii="Times New Roman" w:eastAsia="Calibri" w:hAnsi="Times New Roman" w:cs="Times New Roman"/>
          <w:sz w:val="24"/>
          <w:szCs w:val="24"/>
        </w:rPr>
        <w:br/>
        <w:t xml:space="preserve">Для каждой группы выделен участок с игровым оборудованием. </w:t>
      </w:r>
      <w:r w:rsidRPr="00264731">
        <w:rPr>
          <w:rFonts w:ascii="Times New Roman" w:eastAsia="Calibri" w:hAnsi="Times New Roman" w:cs="Times New Roman"/>
          <w:sz w:val="24"/>
          <w:szCs w:val="24"/>
        </w:rPr>
        <w:br/>
        <w:t>Предметно-пространственная развивающая среда соответствует санитарно-гигиеническим требованиям и обеспечивает безопасность образовательного процесса.</w:t>
      </w:r>
    </w:p>
    <w:p w:rsidR="00264731" w:rsidRPr="00264731" w:rsidRDefault="00264731" w:rsidP="00264731">
      <w:pPr>
        <w:tabs>
          <w:tab w:val="left" w:pos="708"/>
        </w:tabs>
        <w:suppressAutoHyphens/>
        <w:spacing w:after="0" w:line="100" w:lineRule="atLeast"/>
        <w:rPr>
          <w:rFonts w:ascii="Times New Roman" w:eastAsia="Calibri" w:hAnsi="Times New Roman" w:cs="Times New Roman"/>
          <w:sz w:val="24"/>
          <w:szCs w:val="24"/>
        </w:rPr>
      </w:pPr>
    </w:p>
    <w:p w:rsidR="00264731" w:rsidRPr="00264731" w:rsidRDefault="00264731" w:rsidP="00264731">
      <w:pPr>
        <w:tabs>
          <w:tab w:val="left" w:pos="708"/>
        </w:tabs>
        <w:suppressAutoHyphens/>
        <w:spacing w:after="0" w:line="100" w:lineRule="atLeast"/>
        <w:rPr>
          <w:rFonts w:ascii="Times New Roman" w:eastAsia="Calibri" w:hAnsi="Times New Roman" w:cs="Times New Roman"/>
          <w:b/>
          <w:sz w:val="24"/>
          <w:szCs w:val="24"/>
        </w:rPr>
      </w:pPr>
      <w:r w:rsidRPr="00264731">
        <w:rPr>
          <w:rFonts w:ascii="Times New Roman" w:eastAsia="Calibri" w:hAnsi="Times New Roman" w:cs="Times New Roman"/>
          <w:b/>
          <w:sz w:val="24"/>
          <w:szCs w:val="24"/>
        </w:rPr>
        <w:lastRenderedPageBreak/>
        <w:t>1.5. Анализ контингента воспитанников:</w:t>
      </w:r>
    </w:p>
    <w:p w:rsidR="00264731" w:rsidRPr="00264731" w:rsidRDefault="00264731" w:rsidP="00264731">
      <w:pPr>
        <w:tabs>
          <w:tab w:val="left" w:pos="708"/>
        </w:tabs>
        <w:suppressAutoHyphens/>
        <w:spacing w:after="0" w:line="100" w:lineRule="atLeast"/>
        <w:rPr>
          <w:rFonts w:ascii="Times New Roman" w:eastAsia="Calibri" w:hAnsi="Times New Roman" w:cs="Times New Roman"/>
          <w:b/>
          <w:sz w:val="24"/>
          <w:szCs w:val="24"/>
          <w:lang w:eastAsia="ru-RU"/>
        </w:rPr>
      </w:pPr>
    </w:p>
    <w:p w:rsidR="00264731" w:rsidRPr="00264731" w:rsidRDefault="00264731" w:rsidP="00264731">
      <w:pPr>
        <w:tabs>
          <w:tab w:val="left" w:pos="708"/>
        </w:tabs>
        <w:suppressAutoHyphens/>
        <w:spacing w:after="0" w:line="100" w:lineRule="atLeast"/>
        <w:jc w:val="both"/>
        <w:rPr>
          <w:rFonts w:ascii="Times New Roman" w:eastAsia="Calibri" w:hAnsi="Times New Roman" w:cs="Times New Roman"/>
        </w:rPr>
      </w:pPr>
      <w:r w:rsidRPr="00264731">
        <w:rPr>
          <w:rFonts w:ascii="Times New Roman" w:eastAsia="Calibri" w:hAnsi="Times New Roman" w:cs="Times New Roman"/>
          <w:sz w:val="24"/>
          <w:szCs w:val="24"/>
          <w:lang w:eastAsia="ru-RU"/>
        </w:rPr>
        <w:t xml:space="preserve">   </w:t>
      </w:r>
      <w:r w:rsidR="00897002">
        <w:rPr>
          <w:rFonts w:ascii="Times New Roman" w:eastAsia="Calibri" w:hAnsi="Times New Roman" w:cs="Times New Roman"/>
          <w:sz w:val="24"/>
          <w:szCs w:val="24"/>
          <w:lang w:eastAsia="ru-RU"/>
        </w:rPr>
        <w:t xml:space="preserve">          В ДОУ функционирует 12 групп: 3</w:t>
      </w:r>
      <w:r w:rsidRPr="00264731">
        <w:rPr>
          <w:rFonts w:ascii="Times New Roman" w:eastAsia="Calibri" w:hAnsi="Times New Roman" w:cs="Times New Roman"/>
          <w:sz w:val="24"/>
          <w:szCs w:val="24"/>
          <w:lang w:eastAsia="ru-RU"/>
        </w:rPr>
        <w:t xml:space="preserve"> группы раннего возраста, 9 групп дошкольного возраста.</w:t>
      </w:r>
      <w:r w:rsidRPr="00264731">
        <w:rPr>
          <w:rFonts w:ascii="Times New Roman" w:eastAsia="Calibri" w:hAnsi="Times New Roman" w:cs="Times New Roman"/>
        </w:rPr>
        <w:t xml:space="preserve"> </w:t>
      </w:r>
      <w:r w:rsidR="00897002">
        <w:rPr>
          <w:rFonts w:ascii="Times New Roman" w:eastAsia="Calibri" w:hAnsi="Times New Roman" w:cs="Times New Roman"/>
          <w:sz w:val="24"/>
          <w:szCs w:val="24"/>
        </w:rPr>
        <w:t>Контингент - 280</w:t>
      </w:r>
      <w:r w:rsidRPr="00264731">
        <w:rPr>
          <w:rFonts w:ascii="Times New Roman" w:eastAsia="Calibri" w:hAnsi="Times New Roman" w:cs="Times New Roman"/>
          <w:sz w:val="24"/>
          <w:szCs w:val="24"/>
        </w:rPr>
        <w:t xml:space="preserve"> человека.</w:t>
      </w:r>
      <w:r w:rsidRPr="00264731">
        <w:rPr>
          <w:rFonts w:ascii="Times New Roman" w:eastAsia="Calibri" w:hAnsi="Times New Roman" w:cs="Times New Roman"/>
        </w:rPr>
        <w:t xml:space="preserve"> </w:t>
      </w:r>
      <w:r w:rsidRPr="00264731">
        <w:rPr>
          <w:rFonts w:ascii="Times New Roman" w:eastAsia="Calibri" w:hAnsi="Times New Roman" w:cs="Times New Roman"/>
          <w:sz w:val="24"/>
          <w:szCs w:val="24"/>
          <w:lang w:eastAsia="ru-RU"/>
        </w:rPr>
        <w:t xml:space="preserve"> Детский сад укомплектован полностью.</w:t>
      </w:r>
    </w:p>
    <w:p w:rsidR="00264731" w:rsidRPr="00264731" w:rsidRDefault="00264731" w:rsidP="00264731">
      <w:pPr>
        <w:spacing w:after="0" w:line="240" w:lineRule="auto"/>
        <w:jc w:val="both"/>
        <w:rPr>
          <w:rFonts w:ascii="Times New Roman" w:eastAsia="Times New Roman" w:hAnsi="Times New Roman" w:cs="Times New Roman"/>
          <w:b/>
          <w:bCs/>
          <w:sz w:val="24"/>
          <w:szCs w:val="24"/>
          <w:lang w:eastAsia="ru-RU"/>
        </w:rPr>
      </w:pPr>
      <w:r w:rsidRPr="00264731">
        <w:rPr>
          <w:rFonts w:ascii="Times New Roman" w:eastAsia="Times New Roman" w:hAnsi="Times New Roman" w:cs="Times New Roman"/>
          <w:sz w:val="24"/>
          <w:szCs w:val="24"/>
          <w:lang w:eastAsia="ru-RU"/>
        </w:rPr>
        <w:t xml:space="preserve">           В контингенте</w:t>
      </w:r>
      <w:proofErr w:type="gramStart"/>
      <w:r w:rsidRPr="00264731">
        <w:rPr>
          <w:rFonts w:ascii="Times New Roman" w:eastAsia="Times New Roman" w:hAnsi="Times New Roman" w:cs="Times New Roman"/>
          <w:sz w:val="24"/>
          <w:szCs w:val="24"/>
          <w:lang w:eastAsia="ru-RU"/>
        </w:rPr>
        <w:t xml:space="preserve"> :</w:t>
      </w:r>
      <w:proofErr w:type="gramEnd"/>
      <w:r w:rsidR="00897002">
        <w:rPr>
          <w:rFonts w:ascii="Times New Roman" w:eastAsia="Times New Roman" w:hAnsi="Times New Roman" w:cs="Times New Roman"/>
          <w:sz w:val="24"/>
          <w:szCs w:val="24"/>
          <w:lang w:eastAsia="ru-RU"/>
        </w:rPr>
        <w:t xml:space="preserve"> </w:t>
      </w:r>
      <w:r w:rsidRPr="00264731">
        <w:rPr>
          <w:rFonts w:ascii="Times New Roman" w:eastAsia="Times New Roman" w:hAnsi="Times New Roman" w:cs="Times New Roman"/>
          <w:sz w:val="24"/>
          <w:szCs w:val="24"/>
          <w:lang w:eastAsia="ru-RU"/>
        </w:rPr>
        <w:t>дети л</w:t>
      </w:r>
      <w:r w:rsidR="00897002">
        <w:rPr>
          <w:rFonts w:ascii="Times New Roman" w:eastAsia="Times New Roman" w:hAnsi="Times New Roman" w:cs="Times New Roman"/>
          <w:sz w:val="24"/>
          <w:szCs w:val="24"/>
          <w:lang w:eastAsia="ru-RU"/>
        </w:rPr>
        <w:t>ьготных категорий родителей – 28</w:t>
      </w:r>
      <w:r w:rsidRPr="00264731">
        <w:rPr>
          <w:rFonts w:ascii="Times New Roman" w:eastAsia="Times New Roman" w:hAnsi="Times New Roman" w:cs="Times New Roman"/>
          <w:sz w:val="24"/>
          <w:szCs w:val="24"/>
          <w:lang w:eastAsia="ru-RU"/>
        </w:rPr>
        <w:t xml:space="preserve">%, детей – инвалидов в детском саду нет. </w:t>
      </w:r>
      <w:r w:rsidRPr="00264731">
        <w:rPr>
          <w:rFonts w:ascii="Times New Roman" w:eastAsia="Calibri" w:hAnsi="Times New Roman" w:cs="Times New Roman"/>
          <w:sz w:val="24"/>
          <w:szCs w:val="24"/>
          <w:lang w:eastAsia="ru-RU"/>
        </w:rPr>
        <w:t xml:space="preserve">ДОУ посещают дети </w:t>
      </w:r>
      <w:proofErr w:type="gramStart"/>
      <w:r w:rsidRPr="00264731">
        <w:rPr>
          <w:rFonts w:ascii="Times New Roman" w:eastAsia="Calibri" w:hAnsi="Times New Roman" w:cs="Times New Roman"/>
          <w:sz w:val="24"/>
          <w:szCs w:val="24"/>
          <w:lang w:eastAsia="ru-RU"/>
        </w:rPr>
        <w:t>из</w:t>
      </w:r>
      <w:proofErr w:type="gramEnd"/>
      <w:r w:rsidRPr="00264731">
        <w:rPr>
          <w:rFonts w:ascii="Times New Roman" w:eastAsia="Calibri" w:hAnsi="Times New Roman" w:cs="Times New Roman"/>
          <w:sz w:val="24"/>
          <w:szCs w:val="24"/>
          <w:lang w:eastAsia="ru-RU"/>
        </w:rPr>
        <w:t xml:space="preserve">  </w:t>
      </w:r>
      <w:proofErr w:type="gramStart"/>
      <w:r w:rsidRPr="00264731">
        <w:rPr>
          <w:rFonts w:ascii="Times New Roman" w:eastAsia="Calibri" w:hAnsi="Times New Roman" w:cs="Times New Roman"/>
          <w:sz w:val="24"/>
          <w:szCs w:val="24"/>
          <w:lang w:eastAsia="ru-RU"/>
        </w:rPr>
        <w:t>семьей</w:t>
      </w:r>
      <w:proofErr w:type="gramEnd"/>
      <w:r w:rsidRPr="00264731">
        <w:rPr>
          <w:rFonts w:ascii="Times New Roman" w:eastAsia="Calibri" w:hAnsi="Times New Roman" w:cs="Times New Roman"/>
          <w:sz w:val="24"/>
          <w:szCs w:val="24"/>
          <w:lang w:eastAsia="ru-RU"/>
        </w:rPr>
        <w:t xml:space="preserve"> служащих, рабочих, мелких и средних предпринимателей.</w:t>
      </w:r>
      <w:r w:rsidR="009F07A3">
        <w:rPr>
          <w:rFonts w:ascii="Times New Roman" w:eastAsia="Calibri" w:hAnsi="Times New Roman" w:cs="Times New Roman"/>
          <w:sz w:val="24"/>
          <w:szCs w:val="24"/>
          <w:lang w:eastAsia="ru-RU"/>
        </w:rPr>
        <w:t xml:space="preserve"> Многодетные семьи составляют 13%, неполные семьи - 16</w:t>
      </w:r>
      <w:r w:rsidRPr="00264731">
        <w:rPr>
          <w:rFonts w:ascii="Times New Roman" w:eastAsia="Calibri" w:hAnsi="Times New Roman" w:cs="Times New Roman"/>
          <w:sz w:val="24"/>
          <w:szCs w:val="24"/>
          <w:lang w:eastAsia="ru-RU"/>
        </w:rPr>
        <w:t>%, асоциальных семей нет.</w:t>
      </w:r>
      <w:r w:rsidRPr="00264731">
        <w:rPr>
          <w:rFonts w:ascii="Times New Roman" w:eastAsia="Times New Roman" w:hAnsi="Times New Roman" w:cs="Times New Roman"/>
          <w:sz w:val="24"/>
          <w:szCs w:val="24"/>
          <w:lang w:eastAsia="ru-RU"/>
        </w:rPr>
        <w:t xml:space="preserve"> </w:t>
      </w:r>
      <w:r w:rsidRPr="00264731">
        <w:rPr>
          <w:rFonts w:ascii="Times New Roman" w:eastAsia="Times New Roman" w:hAnsi="Times New Roman" w:cs="Times New Roman"/>
          <w:b/>
          <w:bCs/>
          <w:sz w:val="24"/>
          <w:szCs w:val="24"/>
          <w:lang w:eastAsia="ru-RU"/>
        </w:rPr>
        <w:t xml:space="preserve"> </w:t>
      </w:r>
    </w:p>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
          <w:bCs/>
          <w:sz w:val="24"/>
          <w:szCs w:val="24"/>
          <w:lang w:eastAsia="ru-RU"/>
        </w:rPr>
        <w:t xml:space="preserve"> Распределение детей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2393"/>
        <w:gridCol w:w="2393"/>
        <w:gridCol w:w="2393"/>
      </w:tblGrid>
      <w:tr w:rsidR="00264731" w:rsidRPr="00264731" w:rsidTr="00673490">
        <w:tc>
          <w:tcPr>
            <w:tcW w:w="2284" w:type="dxa"/>
            <w:shd w:val="clear" w:color="auto" w:fill="auto"/>
          </w:tcPr>
          <w:p w:rsidR="00264731" w:rsidRPr="00264731" w:rsidRDefault="00264731" w:rsidP="00264731">
            <w:pPr>
              <w:spacing w:before="100" w:beforeAutospacing="1" w:after="100" w:afterAutospacing="1"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Возрастные группы</w:t>
            </w:r>
          </w:p>
        </w:tc>
        <w:tc>
          <w:tcPr>
            <w:tcW w:w="2393" w:type="dxa"/>
            <w:shd w:val="clear" w:color="auto" w:fill="auto"/>
          </w:tcPr>
          <w:p w:rsidR="00264731" w:rsidRPr="00264731" w:rsidRDefault="00264731" w:rsidP="00264731">
            <w:pPr>
              <w:spacing w:before="100" w:beforeAutospacing="1" w:after="100" w:afterAutospacing="1"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1 группа здоровья</w:t>
            </w:r>
          </w:p>
        </w:tc>
        <w:tc>
          <w:tcPr>
            <w:tcW w:w="2393" w:type="dxa"/>
            <w:shd w:val="clear" w:color="auto" w:fill="auto"/>
          </w:tcPr>
          <w:p w:rsidR="00264731" w:rsidRPr="00264731" w:rsidRDefault="00264731" w:rsidP="00264731">
            <w:pPr>
              <w:spacing w:before="100" w:beforeAutospacing="1" w:after="100" w:afterAutospacing="1"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2 группа здоровья</w:t>
            </w:r>
          </w:p>
        </w:tc>
        <w:tc>
          <w:tcPr>
            <w:tcW w:w="2393" w:type="dxa"/>
            <w:shd w:val="clear" w:color="auto" w:fill="auto"/>
          </w:tcPr>
          <w:p w:rsidR="00264731" w:rsidRPr="00264731" w:rsidRDefault="00264731" w:rsidP="00264731">
            <w:pPr>
              <w:spacing w:before="100" w:beforeAutospacing="1" w:after="100" w:afterAutospacing="1"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3 группа здоровья</w:t>
            </w:r>
          </w:p>
        </w:tc>
      </w:tr>
      <w:tr w:rsidR="00264731" w:rsidRPr="00264731" w:rsidTr="00673490">
        <w:tc>
          <w:tcPr>
            <w:tcW w:w="2284" w:type="dxa"/>
            <w:shd w:val="clear" w:color="auto" w:fill="auto"/>
          </w:tcPr>
          <w:p w:rsidR="00264731" w:rsidRPr="00264731" w:rsidRDefault="00264731" w:rsidP="00264731">
            <w:pPr>
              <w:spacing w:before="100" w:beforeAutospacing="1" w:after="100" w:afterAutospacing="1"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Ранний возраст</w:t>
            </w:r>
          </w:p>
        </w:tc>
        <w:tc>
          <w:tcPr>
            <w:tcW w:w="2393" w:type="dxa"/>
            <w:shd w:val="clear" w:color="auto" w:fill="auto"/>
          </w:tcPr>
          <w:p w:rsidR="00264731" w:rsidRPr="00264731" w:rsidRDefault="004F7B20" w:rsidP="0026473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393" w:type="dxa"/>
            <w:shd w:val="clear" w:color="auto" w:fill="auto"/>
          </w:tcPr>
          <w:p w:rsidR="00264731" w:rsidRPr="00264731" w:rsidRDefault="00BC0A9E" w:rsidP="0026473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w:t>
            </w:r>
          </w:p>
        </w:tc>
        <w:tc>
          <w:tcPr>
            <w:tcW w:w="2393" w:type="dxa"/>
            <w:shd w:val="clear" w:color="auto" w:fill="auto"/>
          </w:tcPr>
          <w:p w:rsidR="00264731" w:rsidRPr="00264731" w:rsidRDefault="004F7B20" w:rsidP="0026473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264731" w:rsidRPr="00264731" w:rsidTr="00673490">
        <w:tc>
          <w:tcPr>
            <w:tcW w:w="2284" w:type="dxa"/>
            <w:shd w:val="clear" w:color="auto" w:fill="auto"/>
          </w:tcPr>
          <w:p w:rsidR="00264731" w:rsidRPr="00264731" w:rsidRDefault="00264731" w:rsidP="00264731">
            <w:pPr>
              <w:spacing w:before="100" w:beforeAutospacing="1" w:after="100" w:afterAutospacing="1"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Младший возраст</w:t>
            </w:r>
          </w:p>
        </w:tc>
        <w:tc>
          <w:tcPr>
            <w:tcW w:w="2393" w:type="dxa"/>
            <w:shd w:val="clear" w:color="auto" w:fill="auto"/>
          </w:tcPr>
          <w:p w:rsidR="00264731" w:rsidRPr="00264731" w:rsidRDefault="00BC0A9E" w:rsidP="0026473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2393" w:type="dxa"/>
            <w:shd w:val="clear" w:color="auto" w:fill="auto"/>
          </w:tcPr>
          <w:p w:rsidR="00264731" w:rsidRPr="00264731" w:rsidRDefault="00BC0A9E" w:rsidP="0026473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w:t>
            </w:r>
          </w:p>
        </w:tc>
        <w:tc>
          <w:tcPr>
            <w:tcW w:w="2393" w:type="dxa"/>
            <w:shd w:val="clear" w:color="auto" w:fill="auto"/>
          </w:tcPr>
          <w:p w:rsidR="00264731" w:rsidRPr="00264731" w:rsidRDefault="004F7B20" w:rsidP="0026473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264731" w:rsidRPr="00264731" w:rsidTr="00673490">
        <w:tc>
          <w:tcPr>
            <w:tcW w:w="2284" w:type="dxa"/>
            <w:shd w:val="clear" w:color="auto" w:fill="auto"/>
          </w:tcPr>
          <w:p w:rsidR="00264731" w:rsidRPr="00264731" w:rsidRDefault="00264731" w:rsidP="00264731">
            <w:pPr>
              <w:spacing w:before="100" w:beforeAutospacing="1" w:after="100" w:afterAutospacing="1"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Средний возраст</w:t>
            </w:r>
          </w:p>
        </w:tc>
        <w:tc>
          <w:tcPr>
            <w:tcW w:w="2393" w:type="dxa"/>
            <w:shd w:val="clear" w:color="auto" w:fill="auto"/>
          </w:tcPr>
          <w:p w:rsidR="00264731" w:rsidRPr="00264731" w:rsidRDefault="00BC0A9E" w:rsidP="0026473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393" w:type="dxa"/>
            <w:shd w:val="clear" w:color="auto" w:fill="auto"/>
          </w:tcPr>
          <w:p w:rsidR="00264731" w:rsidRPr="00264731" w:rsidRDefault="00BC0A9E" w:rsidP="0026473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55</w:t>
            </w:r>
          </w:p>
        </w:tc>
        <w:tc>
          <w:tcPr>
            <w:tcW w:w="2393" w:type="dxa"/>
            <w:shd w:val="clear" w:color="auto" w:fill="auto"/>
          </w:tcPr>
          <w:p w:rsidR="00264731" w:rsidRPr="00264731" w:rsidRDefault="004F7B20" w:rsidP="0026473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264731" w:rsidRPr="00264731" w:rsidTr="00673490">
        <w:tc>
          <w:tcPr>
            <w:tcW w:w="2284" w:type="dxa"/>
            <w:shd w:val="clear" w:color="auto" w:fill="auto"/>
          </w:tcPr>
          <w:p w:rsidR="00264731" w:rsidRPr="00264731" w:rsidRDefault="00264731" w:rsidP="00264731">
            <w:pPr>
              <w:spacing w:before="100" w:beforeAutospacing="1" w:after="100" w:afterAutospacing="1"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Старший возраст</w:t>
            </w:r>
          </w:p>
        </w:tc>
        <w:tc>
          <w:tcPr>
            <w:tcW w:w="2393" w:type="dxa"/>
            <w:shd w:val="clear" w:color="auto" w:fill="auto"/>
          </w:tcPr>
          <w:p w:rsidR="00264731" w:rsidRPr="00264731" w:rsidRDefault="004F7B20" w:rsidP="0026473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2393" w:type="dxa"/>
            <w:shd w:val="clear" w:color="auto" w:fill="auto"/>
          </w:tcPr>
          <w:p w:rsidR="00264731" w:rsidRPr="00264731" w:rsidRDefault="00BC0A9E" w:rsidP="0026473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w:t>
            </w:r>
          </w:p>
        </w:tc>
        <w:tc>
          <w:tcPr>
            <w:tcW w:w="2393" w:type="dxa"/>
            <w:shd w:val="clear" w:color="auto" w:fill="auto"/>
          </w:tcPr>
          <w:p w:rsidR="00264731" w:rsidRPr="00264731" w:rsidRDefault="004F7B20" w:rsidP="0026473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264731" w:rsidRPr="00264731" w:rsidTr="00673490">
        <w:tc>
          <w:tcPr>
            <w:tcW w:w="2284" w:type="dxa"/>
            <w:shd w:val="clear" w:color="auto" w:fill="auto"/>
          </w:tcPr>
          <w:p w:rsidR="00264731" w:rsidRPr="00264731" w:rsidRDefault="00264731" w:rsidP="00264731">
            <w:pPr>
              <w:spacing w:before="100" w:beforeAutospacing="1" w:after="100" w:afterAutospacing="1"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Подготовительные группы</w:t>
            </w:r>
          </w:p>
        </w:tc>
        <w:tc>
          <w:tcPr>
            <w:tcW w:w="2393" w:type="dxa"/>
            <w:shd w:val="clear" w:color="auto" w:fill="auto"/>
          </w:tcPr>
          <w:p w:rsidR="00264731" w:rsidRPr="00264731" w:rsidRDefault="004F7B20" w:rsidP="0026473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393" w:type="dxa"/>
            <w:shd w:val="clear" w:color="auto" w:fill="auto"/>
          </w:tcPr>
          <w:p w:rsidR="00264731" w:rsidRPr="00264731" w:rsidRDefault="004F7B20" w:rsidP="0026473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BC0A9E">
              <w:rPr>
                <w:rFonts w:ascii="Times New Roman" w:eastAsia="Times New Roman" w:hAnsi="Times New Roman" w:cs="Times New Roman"/>
                <w:bCs/>
                <w:sz w:val="24"/>
                <w:szCs w:val="24"/>
                <w:lang w:eastAsia="ru-RU"/>
              </w:rPr>
              <w:t>8</w:t>
            </w:r>
          </w:p>
        </w:tc>
        <w:tc>
          <w:tcPr>
            <w:tcW w:w="2393" w:type="dxa"/>
            <w:shd w:val="clear" w:color="auto" w:fill="auto"/>
          </w:tcPr>
          <w:p w:rsidR="00264731" w:rsidRPr="00264731" w:rsidRDefault="004F7B20" w:rsidP="0026473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r>
      <w:tr w:rsidR="00264731" w:rsidRPr="00264731" w:rsidTr="00673490">
        <w:tc>
          <w:tcPr>
            <w:tcW w:w="2284" w:type="dxa"/>
            <w:shd w:val="clear" w:color="auto" w:fill="auto"/>
          </w:tcPr>
          <w:p w:rsidR="00264731" w:rsidRPr="00264731" w:rsidRDefault="00264731" w:rsidP="00264731">
            <w:pPr>
              <w:spacing w:before="100" w:beforeAutospacing="1" w:after="100" w:afterAutospacing="1"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Итого:</w:t>
            </w:r>
          </w:p>
        </w:tc>
        <w:tc>
          <w:tcPr>
            <w:tcW w:w="2393" w:type="dxa"/>
            <w:shd w:val="clear" w:color="auto" w:fill="auto"/>
          </w:tcPr>
          <w:p w:rsidR="00264731" w:rsidRPr="00264731" w:rsidRDefault="004F7B20" w:rsidP="004F7B20">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BC0A9E">
              <w:rPr>
                <w:rFonts w:ascii="Times New Roman" w:eastAsia="Times New Roman" w:hAnsi="Times New Roman" w:cs="Times New Roman"/>
                <w:bCs/>
                <w:sz w:val="24"/>
                <w:szCs w:val="24"/>
                <w:lang w:eastAsia="ru-RU"/>
              </w:rPr>
              <w:t>6</w:t>
            </w:r>
          </w:p>
        </w:tc>
        <w:tc>
          <w:tcPr>
            <w:tcW w:w="2393" w:type="dxa"/>
            <w:shd w:val="clear" w:color="auto" w:fill="auto"/>
          </w:tcPr>
          <w:p w:rsidR="00264731" w:rsidRPr="00264731" w:rsidRDefault="00BC0A9E" w:rsidP="0026473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240</w:t>
            </w:r>
          </w:p>
        </w:tc>
        <w:tc>
          <w:tcPr>
            <w:tcW w:w="2393" w:type="dxa"/>
            <w:shd w:val="clear" w:color="auto" w:fill="auto"/>
          </w:tcPr>
          <w:p w:rsidR="00264731" w:rsidRPr="00264731" w:rsidRDefault="004F7B20" w:rsidP="00264731">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bl>
    <w:p w:rsidR="00264731" w:rsidRPr="00264731" w:rsidRDefault="00264731" w:rsidP="00264731">
      <w:pPr>
        <w:spacing w:after="0" w:line="240" w:lineRule="auto"/>
        <w:rPr>
          <w:rFonts w:ascii="Times New Roman" w:eastAsia="Times New Roman" w:hAnsi="Times New Roman" w:cs="Times New Roman"/>
          <w:b/>
          <w:bCs/>
          <w:sz w:val="24"/>
          <w:szCs w:val="24"/>
          <w:lang w:eastAsia="ru-RU"/>
        </w:rPr>
      </w:pPr>
      <w:r w:rsidRPr="00264731">
        <w:rPr>
          <w:rFonts w:ascii="Times New Roman" w:eastAsia="Times New Roman" w:hAnsi="Times New Roman" w:cs="Times New Roman"/>
          <w:b/>
          <w:bCs/>
          <w:sz w:val="24"/>
          <w:szCs w:val="24"/>
          <w:lang w:eastAsia="ru-RU"/>
        </w:rPr>
        <w:t>Показатели адаптации вновь прибывших детей.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2393"/>
        <w:gridCol w:w="2393"/>
        <w:gridCol w:w="2393"/>
      </w:tblGrid>
      <w:tr w:rsidR="00264731" w:rsidRPr="00264731" w:rsidTr="00673490">
        <w:tc>
          <w:tcPr>
            <w:tcW w:w="2284"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Возрастные группы/Общее кол-во детей</w:t>
            </w:r>
          </w:p>
        </w:tc>
        <w:tc>
          <w:tcPr>
            <w:tcW w:w="2393"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Легкая адаптация</w:t>
            </w:r>
          </w:p>
        </w:tc>
        <w:tc>
          <w:tcPr>
            <w:tcW w:w="2393"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Адаптация средней тяжести</w:t>
            </w:r>
          </w:p>
        </w:tc>
        <w:tc>
          <w:tcPr>
            <w:tcW w:w="2393"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тяжелая адаптация</w:t>
            </w:r>
          </w:p>
        </w:tc>
      </w:tr>
      <w:tr w:rsidR="00264731" w:rsidRPr="00264731" w:rsidTr="00673490">
        <w:tc>
          <w:tcPr>
            <w:tcW w:w="2284"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Ранний возраст</w:t>
            </w:r>
          </w:p>
        </w:tc>
        <w:tc>
          <w:tcPr>
            <w:tcW w:w="2393" w:type="dxa"/>
            <w:shd w:val="clear" w:color="auto" w:fill="auto"/>
          </w:tcPr>
          <w:p w:rsidR="00264731" w:rsidRPr="00264731" w:rsidRDefault="004F7B20" w:rsidP="0026473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49</w:t>
            </w:r>
            <w:r w:rsidR="00264731" w:rsidRPr="00264731">
              <w:rPr>
                <w:rFonts w:ascii="Times New Roman" w:eastAsia="Times New Roman" w:hAnsi="Times New Roman" w:cs="Times New Roman"/>
                <w:bCs/>
                <w:sz w:val="24"/>
                <w:szCs w:val="24"/>
                <w:lang w:eastAsia="ru-RU"/>
              </w:rPr>
              <w:t>%</w:t>
            </w:r>
          </w:p>
        </w:tc>
        <w:tc>
          <w:tcPr>
            <w:tcW w:w="2393" w:type="dxa"/>
            <w:shd w:val="clear" w:color="auto" w:fill="auto"/>
          </w:tcPr>
          <w:p w:rsidR="00264731" w:rsidRPr="00264731" w:rsidRDefault="004F7B20" w:rsidP="0026473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w:t>
            </w:r>
            <w:r w:rsidR="00264731" w:rsidRPr="00264731">
              <w:rPr>
                <w:rFonts w:ascii="Times New Roman" w:eastAsia="Times New Roman" w:hAnsi="Times New Roman" w:cs="Times New Roman"/>
                <w:bCs/>
                <w:sz w:val="24"/>
                <w:szCs w:val="24"/>
                <w:lang w:eastAsia="ru-RU"/>
              </w:rPr>
              <w:t>%</w:t>
            </w:r>
          </w:p>
        </w:tc>
        <w:tc>
          <w:tcPr>
            <w:tcW w:w="2393"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14%</w:t>
            </w:r>
          </w:p>
        </w:tc>
      </w:tr>
      <w:tr w:rsidR="00264731" w:rsidRPr="00264731" w:rsidTr="00673490">
        <w:tc>
          <w:tcPr>
            <w:tcW w:w="2284"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Младший возраст</w:t>
            </w:r>
          </w:p>
        </w:tc>
        <w:tc>
          <w:tcPr>
            <w:tcW w:w="2393" w:type="dxa"/>
            <w:shd w:val="clear" w:color="auto" w:fill="auto"/>
          </w:tcPr>
          <w:p w:rsidR="00264731" w:rsidRPr="00264731" w:rsidRDefault="00BC0A9E" w:rsidP="0026473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88</w:t>
            </w:r>
            <w:r w:rsidR="00264731" w:rsidRPr="00264731">
              <w:rPr>
                <w:rFonts w:ascii="Times New Roman" w:eastAsia="Times New Roman" w:hAnsi="Times New Roman" w:cs="Times New Roman"/>
                <w:bCs/>
                <w:sz w:val="24"/>
                <w:szCs w:val="24"/>
                <w:lang w:eastAsia="ru-RU"/>
              </w:rPr>
              <w:t>%</w:t>
            </w:r>
          </w:p>
        </w:tc>
        <w:tc>
          <w:tcPr>
            <w:tcW w:w="2393" w:type="dxa"/>
            <w:shd w:val="clear" w:color="auto" w:fill="auto"/>
          </w:tcPr>
          <w:p w:rsidR="00264731" w:rsidRPr="00264731" w:rsidRDefault="004F7B20" w:rsidP="0026473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00264731" w:rsidRPr="00264731">
              <w:rPr>
                <w:rFonts w:ascii="Times New Roman" w:eastAsia="Times New Roman" w:hAnsi="Times New Roman" w:cs="Times New Roman"/>
                <w:bCs/>
                <w:sz w:val="24"/>
                <w:szCs w:val="24"/>
                <w:lang w:eastAsia="ru-RU"/>
              </w:rPr>
              <w:t>%</w:t>
            </w:r>
          </w:p>
        </w:tc>
        <w:tc>
          <w:tcPr>
            <w:tcW w:w="2393" w:type="dxa"/>
            <w:shd w:val="clear" w:color="auto" w:fill="auto"/>
          </w:tcPr>
          <w:p w:rsidR="00264731" w:rsidRPr="00264731" w:rsidRDefault="004F7B20" w:rsidP="0026473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264731" w:rsidRPr="00264731" w:rsidTr="00673490">
        <w:tc>
          <w:tcPr>
            <w:tcW w:w="2284"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Средний возраст</w:t>
            </w:r>
          </w:p>
        </w:tc>
        <w:tc>
          <w:tcPr>
            <w:tcW w:w="2393"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100%</w:t>
            </w:r>
          </w:p>
        </w:tc>
        <w:tc>
          <w:tcPr>
            <w:tcW w:w="2393"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w:t>
            </w:r>
          </w:p>
        </w:tc>
        <w:tc>
          <w:tcPr>
            <w:tcW w:w="2393"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w:t>
            </w:r>
          </w:p>
        </w:tc>
      </w:tr>
      <w:tr w:rsidR="00264731" w:rsidRPr="00264731" w:rsidTr="00673490">
        <w:tc>
          <w:tcPr>
            <w:tcW w:w="2284"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Старший возраст</w:t>
            </w:r>
          </w:p>
        </w:tc>
        <w:tc>
          <w:tcPr>
            <w:tcW w:w="2393"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100%</w:t>
            </w:r>
          </w:p>
        </w:tc>
        <w:tc>
          <w:tcPr>
            <w:tcW w:w="2393"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w:t>
            </w:r>
          </w:p>
        </w:tc>
        <w:tc>
          <w:tcPr>
            <w:tcW w:w="2393"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w:t>
            </w:r>
          </w:p>
        </w:tc>
      </w:tr>
      <w:tr w:rsidR="00264731" w:rsidRPr="00264731" w:rsidTr="00673490">
        <w:tc>
          <w:tcPr>
            <w:tcW w:w="2284"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Подготовительные группы</w:t>
            </w:r>
          </w:p>
        </w:tc>
        <w:tc>
          <w:tcPr>
            <w:tcW w:w="2393"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100%</w:t>
            </w:r>
          </w:p>
        </w:tc>
        <w:tc>
          <w:tcPr>
            <w:tcW w:w="2393"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w:t>
            </w:r>
          </w:p>
        </w:tc>
        <w:tc>
          <w:tcPr>
            <w:tcW w:w="2393" w:type="dxa"/>
            <w:shd w:val="clear" w:color="auto" w:fill="auto"/>
          </w:tcPr>
          <w:p w:rsidR="00264731" w:rsidRPr="00264731" w:rsidRDefault="00264731" w:rsidP="00264731">
            <w:pPr>
              <w:spacing w:after="0" w:line="240" w:lineRule="auto"/>
              <w:rPr>
                <w:rFonts w:ascii="Times New Roman" w:eastAsia="Times New Roman" w:hAnsi="Times New Roman" w:cs="Times New Roman"/>
                <w:bCs/>
                <w:sz w:val="24"/>
                <w:szCs w:val="24"/>
                <w:lang w:eastAsia="ru-RU"/>
              </w:rPr>
            </w:pPr>
            <w:r w:rsidRPr="00264731">
              <w:rPr>
                <w:rFonts w:ascii="Times New Roman" w:eastAsia="Times New Roman" w:hAnsi="Times New Roman" w:cs="Times New Roman"/>
                <w:bCs/>
                <w:sz w:val="24"/>
                <w:szCs w:val="24"/>
                <w:lang w:eastAsia="ru-RU"/>
              </w:rPr>
              <w:t>-</w:t>
            </w:r>
          </w:p>
        </w:tc>
      </w:tr>
    </w:tbl>
    <w:p w:rsidR="00264731" w:rsidRPr="00264731" w:rsidRDefault="00264731" w:rsidP="00264731">
      <w:pPr>
        <w:spacing w:after="0" w:line="240" w:lineRule="auto"/>
        <w:rPr>
          <w:rFonts w:ascii="Times New Roman" w:eastAsia="Times New Roman" w:hAnsi="Times New Roman" w:cs="Times New Roman"/>
          <w:b/>
          <w:sz w:val="24"/>
          <w:szCs w:val="24"/>
          <w:lang w:eastAsia="ru-RU"/>
        </w:rPr>
      </w:pPr>
      <w:r w:rsidRPr="00264731">
        <w:rPr>
          <w:rFonts w:ascii="Times New Roman" w:eastAsia="Times New Roman" w:hAnsi="Times New Roman" w:cs="Times New Roman"/>
          <w:b/>
          <w:sz w:val="24"/>
          <w:szCs w:val="24"/>
          <w:lang w:eastAsia="ru-RU"/>
        </w:rPr>
        <w:t>Анализ состояния здоровья воспитанников ГБДОУ: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0"/>
        <w:gridCol w:w="3198"/>
      </w:tblGrid>
      <w:tr w:rsidR="00264731" w:rsidRPr="00264731" w:rsidTr="00673490">
        <w:tc>
          <w:tcPr>
            <w:tcW w:w="6300" w:type="dxa"/>
          </w:tcPr>
          <w:p w:rsidR="00264731" w:rsidRPr="00264731" w:rsidRDefault="00264731" w:rsidP="00264731">
            <w:pPr>
              <w:spacing w:after="0" w:line="240" w:lineRule="auto"/>
              <w:rPr>
                <w:rFonts w:ascii="Times New Roman" w:eastAsia="Times New Roman" w:hAnsi="Times New Roman" w:cs="Times New Roman"/>
                <w:sz w:val="24"/>
                <w:szCs w:val="24"/>
                <w:lang w:eastAsia="ru-RU"/>
              </w:rPr>
            </w:pPr>
            <w:r w:rsidRPr="00264731">
              <w:rPr>
                <w:rFonts w:ascii="Times New Roman" w:eastAsia="Times New Roman" w:hAnsi="Times New Roman" w:cs="Times New Roman"/>
                <w:sz w:val="24"/>
                <w:szCs w:val="24"/>
                <w:lang w:eastAsia="ru-RU"/>
              </w:rPr>
              <w:t xml:space="preserve">Общая заболеваемость </w:t>
            </w:r>
            <w:r w:rsidRPr="00264731">
              <w:rPr>
                <w:rFonts w:ascii="Times New Roman" w:eastAsia="Times New Roman" w:hAnsi="Times New Roman" w:cs="Times New Roman"/>
                <w:i/>
                <w:sz w:val="24"/>
                <w:szCs w:val="24"/>
                <w:lang w:eastAsia="ru-RU"/>
              </w:rPr>
              <w:t>(количество раз)</w:t>
            </w:r>
          </w:p>
        </w:tc>
        <w:tc>
          <w:tcPr>
            <w:tcW w:w="3198" w:type="dxa"/>
          </w:tcPr>
          <w:p w:rsidR="00264731" w:rsidRPr="00264731" w:rsidRDefault="004F7B20" w:rsidP="002647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w:t>
            </w:r>
            <w:r w:rsidR="00153356">
              <w:rPr>
                <w:rFonts w:ascii="Times New Roman" w:eastAsia="Times New Roman" w:hAnsi="Times New Roman" w:cs="Times New Roman"/>
                <w:sz w:val="24"/>
                <w:szCs w:val="24"/>
                <w:lang w:eastAsia="ru-RU"/>
              </w:rPr>
              <w:t>(575</w:t>
            </w:r>
            <w:r w:rsidR="00264731" w:rsidRPr="00264731">
              <w:rPr>
                <w:rFonts w:ascii="Times New Roman" w:eastAsia="Times New Roman" w:hAnsi="Times New Roman" w:cs="Times New Roman"/>
                <w:sz w:val="24"/>
                <w:szCs w:val="24"/>
                <w:lang w:eastAsia="ru-RU"/>
              </w:rPr>
              <w:t>)</w:t>
            </w:r>
          </w:p>
        </w:tc>
      </w:tr>
      <w:tr w:rsidR="00264731" w:rsidRPr="00264731" w:rsidTr="00673490">
        <w:tc>
          <w:tcPr>
            <w:tcW w:w="6300" w:type="dxa"/>
          </w:tcPr>
          <w:p w:rsidR="00264731" w:rsidRPr="00264731" w:rsidRDefault="00264731" w:rsidP="00264731">
            <w:pPr>
              <w:spacing w:after="0" w:line="240" w:lineRule="auto"/>
              <w:rPr>
                <w:rFonts w:ascii="Times New Roman" w:eastAsia="Times New Roman" w:hAnsi="Times New Roman" w:cs="Times New Roman"/>
                <w:sz w:val="24"/>
                <w:szCs w:val="24"/>
                <w:lang w:eastAsia="ru-RU"/>
              </w:rPr>
            </w:pPr>
            <w:r w:rsidRPr="00264731">
              <w:rPr>
                <w:rFonts w:ascii="Times New Roman" w:eastAsia="Times New Roman" w:hAnsi="Times New Roman" w:cs="Times New Roman"/>
                <w:sz w:val="24"/>
                <w:szCs w:val="24"/>
                <w:lang w:eastAsia="ru-RU"/>
              </w:rPr>
              <w:t xml:space="preserve">Острая заболеваемость </w:t>
            </w:r>
            <w:r w:rsidRPr="00264731">
              <w:rPr>
                <w:rFonts w:ascii="Times New Roman" w:eastAsia="Times New Roman" w:hAnsi="Times New Roman" w:cs="Times New Roman"/>
                <w:i/>
                <w:sz w:val="24"/>
                <w:szCs w:val="24"/>
                <w:lang w:eastAsia="ru-RU"/>
              </w:rPr>
              <w:t>(количество раз)</w:t>
            </w:r>
          </w:p>
        </w:tc>
        <w:tc>
          <w:tcPr>
            <w:tcW w:w="3198" w:type="dxa"/>
          </w:tcPr>
          <w:p w:rsidR="00264731" w:rsidRPr="00264731" w:rsidRDefault="00153356" w:rsidP="002647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p>
        </w:tc>
      </w:tr>
      <w:tr w:rsidR="00264731" w:rsidRPr="00264731" w:rsidTr="00673490">
        <w:tc>
          <w:tcPr>
            <w:tcW w:w="6300" w:type="dxa"/>
          </w:tcPr>
          <w:p w:rsidR="00264731" w:rsidRPr="00264731" w:rsidRDefault="00264731" w:rsidP="00264731">
            <w:pPr>
              <w:spacing w:after="0" w:line="240" w:lineRule="auto"/>
              <w:rPr>
                <w:rFonts w:ascii="Times New Roman" w:eastAsia="Times New Roman" w:hAnsi="Times New Roman" w:cs="Times New Roman"/>
                <w:sz w:val="24"/>
                <w:szCs w:val="24"/>
                <w:lang w:eastAsia="ru-RU"/>
              </w:rPr>
            </w:pPr>
            <w:r w:rsidRPr="00264731">
              <w:rPr>
                <w:rFonts w:ascii="Times New Roman" w:eastAsia="Times New Roman" w:hAnsi="Times New Roman" w:cs="Times New Roman"/>
                <w:sz w:val="24"/>
                <w:szCs w:val="24"/>
                <w:lang w:eastAsia="ru-RU"/>
              </w:rPr>
              <w:t xml:space="preserve">% </w:t>
            </w:r>
            <w:proofErr w:type="spellStart"/>
            <w:r w:rsidRPr="00264731">
              <w:rPr>
                <w:rFonts w:ascii="Times New Roman" w:eastAsia="Times New Roman" w:hAnsi="Times New Roman" w:cs="Times New Roman"/>
                <w:sz w:val="24"/>
                <w:szCs w:val="24"/>
                <w:lang w:eastAsia="ru-RU"/>
              </w:rPr>
              <w:t>частоболеющих</w:t>
            </w:r>
            <w:proofErr w:type="spellEnd"/>
            <w:r w:rsidRPr="00264731">
              <w:rPr>
                <w:rFonts w:ascii="Times New Roman" w:eastAsia="Times New Roman" w:hAnsi="Times New Roman" w:cs="Times New Roman"/>
                <w:sz w:val="24"/>
                <w:szCs w:val="24"/>
                <w:lang w:eastAsia="ru-RU"/>
              </w:rPr>
              <w:t xml:space="preserve"> детей</w:t>
            </w:r>
          </w:p>
        </w:tc>
        <w:tc>
          <w:tcPr>
            <w:tcW w:w="3198" w:type="dxa"/>
          </w:tcPr>
          <w:p w:rsidR="00264731" w:rsidRPr="00264731" w:rsidRDefault="00153356" w:rsidP="002647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9F07A3">
              <w:rPr>
                <w:rFonts w:ascii="Times New Roman" w:eastAsia="Times New Roman" w:hAnsi="Times New Roman" w:cs="Times New Roman"/>
                <w:sz w:val="24"/>
                <w:szCs w:val="24"/>
                <w:lang w:eastAsia="ru-RU"/>
              </w:rPr>
              <w:t>%</w:t>
            </w:r>
          </w:p>
        </w:tc>
      </w:tr>
      <w:tr w:rsidR="00264731" w:rsidRPr="00264731" w:rsidTr="00673490">
        <w:tc>
          <w:tcPr>
            <w:tcW w:w="6300" w:type="dxa"/>
          </w:tcPr>
          <w:p w:rsidR="00264731" w:rsidRPr="00264731" w:rsidRDefault="00264731" w:rsidP="00264731">
            <w:pPr>
              <w:spacing w:after="0" w:line="240" w:lineRule="auto"/>
              <w:rPr>
                <w:rFonts w:ascii="Times New Roman" w:eastAsia="Times New Roman" w:hAnsi="Times New Roman" w:cs="Times New Roman"/>
                <w:sz w:val="24"/>
                <w:szCs w:val="24"/>
                <w:lang w:eastAsia="ru-RU"/>
              </w:rPr>
            </w:pPr>
            <w:r w:rsidRPr="00264731">
              <w:rPr>
                <w:rFonts w:ascii="Times New Roman" w:eastAsia="Times New Roman" w:hAnsi="Times New Roman" w:cs="Times New Roman"/>
                <w:sz w:val="24"/>
                <w:szCs w:val="24"/>
                <w:lang w:eastAsia="ru-RU"/>
              </w:rPr>
              <w:t>% детей, с хроническими заболеваниями:</w:t>
            </w:r>
          </w:p>
          <w:p w:rsidR="00264731" w:rsidRPr="00264731" w:rsidRDefault="00264731" w:rsidP="00264731">
            <w:pPr>
              <w:numPr>
                <w:ilvl w:val="0"/>
                <w:numId w:val="1"/>
              </w:numPr>
              <w:spacing w:after="0" w:line="240" w:lineRule="auto"/>
              <w:rPr>
                <w:rFonts w:ascii="Times New Roman" w:eastAsia="Times New Roman" w:hAnsi="Times New Roman" w:cs="Times New Roman"/>
                <w:sz w:val="24"/>
                <w:szCs w:val="24"/>
                <w:lang w:eastAsia="ru-RU"/>
              </w:rPr>
            </w:pPr>
            <w:r w:rsidRPr="00264731">
              <w:rPr>
                <w:rFonts w:ascii="Times New Roman" w:eastAsia="Times New Roman" w:hAnsi="Times New Roman" w:cs="Times New Roman"/>
                <w:sz w:val="24"/>
                <w:szCs w:val="24"/>
                <w:lang w:eastAsia="ru-RU"/>
              </w:rPr>
              <w:t>Эндокринной системы</w:t>
            </w:r>
          </w:p>
          <w:p w:rsidR="00264731" w:rsidRPr="00264731" w:rsidRDefault="00264731" w:rsidP="00264731">
            <w:pPr>
              <w:numPr>
                <w:ilvl w:val="0"/>
                <w:numId w:val="1"/>
              </w:numPr>
              <w:spacing w:after="0" w:line="240" w:lineRule="auto"/>
              <w:rPr>
                <w:rFonts w:ascii="Times New Roman" w:eastAsia="Times New Roman" w:hAnsi="Times New Roman" w:cs="Times New Roman"/>
                <w:sz w:val="24"/>
                <w:szCs w:val="24"/>
                <w:lang w:eastAsia="ru-RU"/>
              </w:rPr>
            </w:pPr>
            <w:r w:rsidRPr="00264731">
              <w:rPr>
                <w:rFonts w:ascii="Times New Roman" w:eastAsia="Times New Roman" w:hAnsi="Times New Roman" w:cs="Times New Roman"/>
                <w:sz w:val="24"/>
                <w:szCs w:val="24"/>
                <w:lang w:eastAsia="ru-RU"/>
              </w:rPr>
              <w:t>Глаз, в том числе близорукость</w:t>
            </w:r>
          </w:p>
          <w:p w:rsidR="00264731" w:rsidRPr="00264731" w:rsidRDefault="00264731" w:rsidP="00264731">
            <w:pPr>
              <w:numPr>
                <w:ilvl w:val="0"/>
                <w:numId w:val="1"/>
              </w:numPr>
              <w:spacing w:after="0" w:line="240" w:lineRule="auto"/>
              <w:rPr>
                <w:rFonts w:ascii="Times New Roman" w:eastAsia="Times New Roman" w:hAnsi="Times New Roman" w:cs="Times New Roman"/>
                <w:sz w:val="24"/>
                <w:szCs w:val="24"/>
                <w:lang w:eastAsia="ru-RU"/>
              </w:rPr>
            </w:pPr>
            <w:r w:rsidRPr="00264731">
              <w:rPr>
                <w:rFonts w:ascii="Times New Roman" w:eastAsia="Times New Roman" w:hAnsi="Times New Roman" w:cs="Times New Roman"/>
                <w:sz w:val="24"/>
                <w:szCs w:val="24"/>
                <w:lang w:eastAsia="ru-RU"/>
              </w:rPr>
              <w:t>Мочеполовой системы</w:t>
            </w:r>
          </w:p>
          <w:p w:rsidR="00264731" w:rsidRPr="00264731" w:rsidRDefault="00264731" w:rsidP="00264731">
            <w:pPr>
              <w:numPr>
                <w:ilvl w:val="0"/>
                <w:numId w:val="1"/>
              </w:numPr>
              <w:spacing w:after="0" w:line="240" w:lineRule="auto"/>
              <w:rPr>
                <w:rFonts w:ascii="Times New Roman" w:eastAsia="Times New Roman" w:hAnsi="Times New Roman" w:cs="Times New Roman"/>
                <w:sz w:val="24"/>
                <w:szCs w:val="24"/>
                <w:lang w:eastAsia="ru-RU"/>
              </w:rPr>
            </w:pPr>
            <w:r w:rsidRPr="00264731">
              <w:rPr>
                <w:rFonts w:ascii="Times New Roman" w:eastAsia="Times New Roman" w:hAnsi="Times New Roman" w:cs="Times New Roman"/>
                <w:sz w:val="24"/>
                <w:szCs w:val="24"/>
                <w:lang w:eastAsia="ru-RU"/>
              </w:rPr>
              <w:t>Кожи и подкожной клетчатки</w:t>
            </w:r>
          </w:p>
          <w:p w:rsidR="00264731" w:rsidRPr="00264731" w:rsidRDefault="00264731" w:rsidP="00264731">
            <w:pPr>
              <w:spacing w:after="0" w:line="240" w:lineRule="auto"/>
              <w:rPr>
                <w:rFonts w:ascii="Times New Roman" w:eastAsia="Times New Roman" w:hAnsi="Times New Roman" w:cs="Times New Roman"/>
                <w:sz w:val="24"/>
                <w:szCs w:val="24"/>
                <w:lang w:eastAsia="ru-RU"/>
              </w:rPr>
            </w:pPr>
            <w:r w:rsidRPr="00264731">
              <w:rPr>
                <w:rFonts w:ascii="Times New Roman" w:eastAsia="Times New Roman" w:hAnsi="Times New Roman" w:cs="Times New Roman"/>
                <w:sz w:val="24"/>
                <w:szCs w:val="24"/>
                <w:lang w:eastAsia="ru-RU"/>
              </w:rPr>
              <w:t xml:space="preserve"> -    ВПР, в том числе ВПС</w:t>
            </w:r>
          </w:p>
          <w:p w:rsidR="00264731" w:rsidRPr="00264731" w:rsidRDefault="00264731" w:rsidP="00264731">
            <w:pPr>
              <w:spacing w:after="0" w:line="240" w:lineRule="auto"/>
              <w:rPr>
                <w:rFonts w:ascii="Times New Roman" w:eastAsia="Times New Roman" w:hAnsi="Times New Roman" w:cs="Times New Roman"/>
                <w:sz w:val="24"/>
                <w:szCs w:val="24"/>
                <w:lang w:eastAsia="ru-RU"/>
              </w:rPr>
            </w:pPr>
            <w:r w:rsidRPr="00264731">
              <w:rPr>
                <w:rFonts w:ascii="Times New Roman" w:eastAsia="Times New Roman" w:hAnsi="Times New Roman" w:cs="Times New Roman"/>
                <w:sz w:val="24"/>
                <w:szCs w:val="24"/>
                <w:lang w:eastAsia="ru-RU"/>
              </w:rPr>
              <w:t xml:space="preserve"> -    Органов дыхания</w:t>
            </w:r>
          </w:p>
        </w:tc>
        <w:tc>
          <w:tcPr>
            <w:tcW w:w="3198" w:type="dxa"/>
          </w:tcPr>
          <w:p w:rsidR="00264731" w:rsidRPr="00264731" w:rsidRDefault="00153356" w:rsidP="002647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r w:rsidR="00264731" w:rsidRPr="00264731">
              <w:rPr>
                <w:rFonts w:ascii="Times New Roman" w:eastAsia="Times New Roman" w:hAnsi="Times New Roman" w:cs="Times New Roman"/>
                <w:sz w:val="24"/>
                <w:szCs w:val="24"/>
                <w:lang w:eastAsia="ru-RU"/>
              </w:rPr>
              <w:t>%</w:t>
            </w:r>
          </w:p>
          <w:p w:rsidR="00264731" w:rsidRPr="00264731" w:rsidRDefault="004F7B20" w:rsidP="002647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264731" w:rsidRPr="00264731" w:rsidRDefault="004F7B20" w:rsidP="002647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9F07A3">
              <w:rPr>
                <w:rFonts w:ascii="Times New Roman" w:eastAsia="Times New Roman" w:hAnsi="Times New Roman" w:cs="Times New Roman"/>
                <w:sz w:val="24"/>
                <w:szCs w:val="24"/>
                <w:lang w:eastAsia="ru-RU"/>
              </w:rPr>
              <w:t>%</w:t>
            </w:r>
          </w:p>
          <w:p w:rsidR="00264731" w:rsidRPr="00264731" w:rsidRDefault="004F7B20" w:rsidP="002647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F07A3">
              <w:rPr>
                <w:rFonts w:ascii="Times New Roman" w:eastAsia="Times New Roman" w:hAnsi="Times New Roman" w:cs="Times New Roman"/>
                <w:sz w:val="24"/>
                <w:szCs w:val="24"/>
                <w:lang w:eastAsia="ru-RU"/>
              </w:rPr>
              <w:t>%</w:t>
            </w:r>
          </w:p>
          <w:p w:rsidR="00264731" w:rsidRPr="00264731" w:rsidRDefault="004F7B20" w:rsidP="002647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9F07A3">
              <w:rPr>
                <w:rFonts w:ascii="Times New Roman" w:eastAsia="Times New Roman" w:hAnsi="Times New Roman" w:cs="Times New Roman"/>
                <w:sz w:val="24"/>
                <w:szCs w:val="24"/>
                <w:lang w:eastAsia="ru-RU"/>
              </w:rPr>
              <w:t>%</w:t>
            </w:r>
          </w:p>
          <w:p w:rsidR="00264731" w:rsidRPr="00264731" w:rsidRDefault="004F7B20" w:rsidP="002647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9F07A3">
              <w:rPr>
                <w:rFonts w:ascii="Times New Roman" w:eastAsia="Times New Roman" w:hAnsi="Times New Roman" w:cs="Times New Roman"/>
                <w:sz w:val="24"/>
                <w:szCs w:val="24"/>
                <w:lang w:eastAsia="ru-RU"/>
              </w:rPr>
              <w:t>%</w:t>
            </w:r>
          </w:p>
          <w:p w:rsidR="00264731" w:rsidRPr="00264731" w:rsidRDefault="004F7B20" w:rsidP="002647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9F07A3">
              <w:rPr>
                <w:rFonts w:ascii="Times New Roman" w:eastAsia="Times New Roman" w:hAnsi="Times New Roman" w:cs="Times New Roman"/>
                <w:sz w:val="24"/>
                <w:szCs w:val="24"/>
                <w:lang w:eastAsia="ru-RU"/>
              </w:rPr>
              <w:t>%</w:t>
            </w:r>
          </w:p>
        </w:tc>
      </w:tr>
      <w:tr w:rsidR="00264731" w:rsidRPr="00264731" w:rsidTr="00673490">
        <w:tc>
          <w:tcPr>
            <w:tcW w:w="6300" w:type="dxa"/>
          </w:tcPr>
          <w:p w:rsidR="00264731" w:rsidRPr="00264731" w:rsidRDefault="00264731" w:rsidP="00264731">
            <w:pPr>
              <w:spacing w:after="0" w:line="240" w:lineRule="auto"/>
              <w:rPr>
                <w:rFonts w:ascii="Times New Roman" w:eastAsia="Times New Roman" w:hAnsi="Times New Roman" w:cs="Times New Roman"/>
                <w:sz w:val="24"/>
                <w:szCs w:val="24"/>
                <w:lang w:eastAsia="ru-RU"/>
              </w:rPr>
            </w:pPr>
            <w:r w:rsidRPr="00264731">
              <w:rPr>
                <w:rFonts w:ascii="Times New Roman" w:eastAsia="Times New Roman" w:hAnsi="Times New Roman" w:cs="Times New Roman"/>
                <w:sz w:val="24"/>
                <w:szCs w:val="24"/>
                <w:lang w:eastAsia="ru-RU"/>
              </w:rPr>
              <w:t>% детей с низким уровнем адаптации</w:t>
            </w:r>
          </w:p>
        </w:tc>
        <w:tc>
          <w:tcPr>
            <w:tcW w:w="3198" w:type="dxa"/>
          </w:tcPr>
          <w:p w:rsidR="00264731" w:rsidRPr="00264731" w:rsidRDefault="004F7B20" w:rsidP="002647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9F07A3">
              <w:rPr>
                <w:rFonts w:ascii="Times New Roman" w:eastAsia="Times New Roman" w:hAnsi="Times New Roman" w:cs="Times New Roman"/>
                <w:sz w:val="24"/>
                <w:szCs w:val="24"/>
                <w:lang w:eastAsia="ru-RU"/>
              </w:rPr>
              <w:t>%</w:t>
            </w:r>
          </w:p>
        </w:tc>
      </w:tr>
      <w:tr w:rsidR="00264731" w:rsidRPr="00264731" w:rsidTr="00673490">
        <w:tc>
          <w:tcPr>
            <w:tcW w:w="6300" w:type="dxa"/>
          </w:tcPr>
          <w:p w:rsidR="00264731" w:rsidRPr="00264731" w:rsidRDefault="00264731" w:rsidP="00264731">
            <w:pPr>
              <w:spacing w:after="0" w:line="240" w:lineRule="auto"/>
              <w:rPr>
                <w:rFonts w:ascii="Times New Roman" w:eastAsia="Times New Roman" w:hAnsi="Times New Roman" w:cs="Times New Roman"/>
                <w:sz w:val="24"/>
                <w:szCs w:val="24"/>
                <w:lang w:eastAsia="ru-RU"/>
              </w:rPr>
            </w:pPr>
            <w:r w:rsidRPr="00264731">
              <w:rPr>
                <w:rFonts w:ascii="Times New Roman" w:eastAsia="Times New Roman" w:hAnsi="Times New Roman" w:cs="Times New Roman"/>
                <w:sz w:val="24"/>
                <w:szCs w:val="24"/>
                <w:lang w:eastAsia="ru-RU"/>
              </w:rPr>
              <w:t>Количество аллергиков</w:t>
            </w:r>
          </w:p>
        </w:tc>
        <w:tc>
          <w:tcPr>
            <w:tcW w:w="3198" w:type="dxa"/>
          </w:tcPr>
          <w:p w:rsidR="00264731" w:rsidRPr="00264731" w:rsidRDefault="004F7B20" w:rsidP="002647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64731" w:rsidRPr="00264731">
              <w:rPr>
                <w:rFonts w:ascii="Times New Roman" w:eastAsia="Times New Roman" w:hAnsi="Times New Roman" w:cs="Times New Roman"/>
                <w:sz w:val="24"/>
                <w:szCs w:val="24"/>
                <w:lang w:eastAsia="ru-RU"/>
              </w:rPr>
              <w:t>%</w:t>
            </w:r>
          </w:p>
        </w:tc>
      </w:tr>
    </w:tbl>
    <w:p w:rsidR="006755E5" w:rsidRDefault="006755E5"/>
    <w:sectPr w:rsidR="006755E5" w:rsidSect="00FA2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A6957"/>
    <w:multiLevelType w:val="singleLevel"/>
    <w:tmpl w:val="F168C81A"/>
    <w:lvl w:ilvl="0">
      <w:start w:val="1"/>
      <w:numFmt w:val="bullet"/>
      <w:lvlText w:val="-"/>
      <w:lvlJc w:val="left"/>
      <w:pPr>
        <w:tabs>
          <w:tab w:val="num" w:pos="435"/>
        </w:tabs>
        <w:ind w:left="435"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64731"/>
    <w:rsid w:val="000055A2"/>
    <w:rsid w:val="00153356"/>
    <w:rsid w:val="002129F5"/>
    <w:rsid w:val="00264731"/>
    <w:rsid w:val="004F7B20"/>
    <w:rsid w:val="006755E5"/>
    <w:rsid w:val="00722ACC"/>
    <w:rsid w:val="00897002"/>
    <w:rsid w:val="009A68EA"/>
    <w:rsid w:val="009B733B"/>
    <w:rsid w:val="009F07A3"/>
    <w:rsid w:val="00BC0A9E"/>
    <w:rsid w:val="00C40B99"/>
    <w:rsid w:val="00EF37B7"/>
    <w:rsid w:val="00FA2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u23spb@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7294C-D287-4B5D-B3F7-4DE9020D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9</cp:revision>
  <cp:lastPrinted>2015-08-26T13:57:00Z</cp:lastPrinted>
  <dcterms:created xsi:type="dcterms:W3CDTF">2015-08-26T13:12:00Z</dcterms:created>
  <dcterms:modified xsi:type="dcterms:W3CDTF">2015-08-31T16:52:00Z</dcterms:modified>
</cp:coreProperties>
</file>